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367C" w14:textId="77777777" w:rsidR="008B57A4" w:rsidRPr="007D4EB7" w:rsidRDefault="008B57A4" w:rsidP="008B57A4">
      <w:pPr>
        <w:spacing w:after="0" w:line="276" w:lineRule="auto"/>
        <w:ind w:left="3600" w:firstLine="720"/>
        <w:jc w:val="center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>БАТЛАВ.</w:t>
      </w:r>
    </w:p>
    <w:p w14:paraId="551C2559" w14:textId="77777777" w:rsidR="008B57A4" w:rsidRPr="007D4EB7" w:rsidRDefault="008B57A4" w:rsidP="008B57A4">
      <w:pPr>
        <w:spacing w:after="0" w:line="276" w:lineRule="auto"/>
        <w:ind w:left="3600" w:firstLine="720"/>
        <w:jc w:val="center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>АЙМГИЙН ИРГЭДИЙН ТӨЛӨӨЛӨГЧДИЙН</w:t>
      </w:r>
    </w:p>
    <w:p w14:paraId="33D1B7F3" w14:textId="31955D4A" w:rsidR="008B57A4" w:rsidRPr="007D4EB7" w:rsidRDefault="008B57A4" w:rsidP="008B57A4">
      <w:pPr>
        <w:spacing w:after="0" w:line="276" w:lineRule="auto"/>
        <w:ind w:left="2880" w:firstLine="720"/>
        <w:jc w:val="center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 xml:space="preserve">  ХУРЛЫН ДАРГА </w:t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  <w:t xml:space="preserve">           Ш.БИЛЭГГҮМБЭРЭЛ</w:t>
      </w:r>
    </w:p>
    <w:p w14:paraId="0F8ABF58" w14:textId="77777777" w:rsidR="008B57A4" w:rsidRPr="007D4EB7" w:rsidRDefault="008B57A4" w:rsidP="008B57A4">
      <w:pPr>
        <w:spacing w:after="0" w:line="276" w:lineRule="auto"/>
        <w:ind w:left="2880" w:firstLine="720"/>
        <w:jc w:val="center"/>
        <w:rPr>
          <w:rFonts w:ascii="Arial" w:hAnsi="Arial" w:cs="Arial"/>
          <w:lang w:val="mn-MN"/>
        </w:rPr>
      </w:pPr>
    </w:p>
    <w:p w14:paraId="58DB532E" w14:textId="77777777" w:rsidR="008B57A4" w:rsidRPr="007D4EB7" w:rsidRDefault="008B57A4" w:rsidP="008B57A4">
      <w:pPr>
        <w:spacing w:after="0" w:line="276" w:lineRule="auto"/>
        <w:ind w:left="2880" w:firstLine="720"/>
        <w:jc w:val="center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 xml:space="preserve">20.. оны ... дугаар сарын ...-ны өдөр. </w:t>
      </w:r>
    </w:p>
    <w:p w14:paraId="7112FF19" w14:textId="77777777" w:rsidR="008B57A4" w:rsidRPr="007D4EB7" w:rsidRDefault="008B57A4" w:rsidP="008B57A4">
      <w:pPr>
        <w:spacing w:after="0" w:line="276" w:lineRule="auto"/>
        <w:ind w:left="2880" w:firstLine="720"/>
        <w:jc w:val="center"/>
        <w:rPr>
          <w:rFonts w:ascii="Arial" w:hAnsi="Arial" w:cs="Arial"/>
          <w:lang w:val="mn-MN"/>
        </w:rPr>
      </w:pPr>
    </w:p>
    <w:p w14:paraId="69CC800A" w14:textId="77777777" w:rsidR="002C0B3D" w:rsidRDefault="002C0B3D" w:rsidP="008B57A4">
      <w:pPr>
        <w:spacing w:after="0" w:line="276" w:lineRule="auto"/>
        <w:jc w:val="center"/>
        <w:rPr>
          <w:rFonts w:ascii="Arial" w:hAnsi="Arial" w:cs="Arial"/>
          <w:lang w:val="mn-MN"/>
        </w:rPr>
      </w:pPr>
    </w:p>
    <w:p w14:paraId="00D157CC" w14:textId="371989E9" w:rsidR="008B57A4" w:rsidRPr="007D4EB7" w:rsidRDefault="008B57A4" w:rsidP="008B57A4">
      <w:pPr>
        <w:spacing w:after="0" w:line="276" w:lineRule="auto"/>
        <w:jc w:val="center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 xml:space="preserve">АЙМГИЙН ИРГЭДИЙН ТӨЛӨӨЛӨГЧДИЙН ХУРЛЫН </w:t>
      </w:r>
    </w:p>
    <w:p w14:paraId="17C96344" w14:textId="77777777" w:rsidR="00030012" w:rsidRDefault="008B57A4" w:rsidP="00844C65">
      <w:pPr>
        <w:spacing w:after="0" w:line="276" w:lineRule="auto"/>
        <w:jc w:val="center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>ТӨЛӨӨЛӨГЧ</w:t>
      </w:r>
      <w:r w:rsidR="00E94CA6" w:rsidRPr="007D4EB7">
        <w:rPr>
          <w:rFonts w:ascii="Arial" w:hAnsi="Arial" w:cs="Arial"/>
          <w:lang w:val="mn-MN"/>
        </w:rPr>
        <w:t>ИД ТОЙРОГТОО АЖИЛЛАХ</w:t>
      </w:r>
      <w:r w:rsidR="00030012">
        <w:rPr>
          <w:rFonts w:ascii="Arial" w:hAnsi="Arial" w:cs="Arial"/>
          <w:lang w:val="mn-MN"/>
        </w:rPr>
        <w:t xml:space="preserve"> “ТӨЛӨӨЛӨГЧИЙН ӨДӨРЛӨГ”</w:t>
      </w:r>
    </w:p>
    <w:p w14:paraId="02C29460" w14:textId="48D7BF0E" w:rsidR="008B57A4" w:rsidRPr="007D4EB7" w:rsidRDefault="00E94CA6" w:rsidP="00844C65">
      <w:pPr>
        <w:spacing w:after="0" w:line="276" w:lineRule="auto"/>
        <w:jc w:val="center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 xml:space="preserve"> </w:t>
      </w:r>
      <w:r w:rsidR="00264037" w:rsidRPr="007D4EB7">
        <w:rPr>
          <w:rFonts w:ascii="Arial" w:hAnsi="Arial" w:cs="Arial"/>
          <w:lang w:val="mn-MN"/>
        </w:rPr>
        <w:t xml:space="preserve">АРГА ХЭМЖЭЭНИЙ УДИРДАМЖ </w:t>
      </w:r>
    </w:p>
    <w:p w14:paraId="7DC2C811" w14:textId="0BE2FE32" w:rsidR="008B57A4" w:rsidRPr="007D4EB7" w:rsidRDefault="008B57A4" w:rsidP="008B57A4">
      <w:pPr>
        <w:spacing w:before="240" w:after="0" w:line="276" w:lineRule="auto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>2025.09.</w:t>
      </w:r>
      <w:r w:rsidR="00082041">
        <w:rPr>
          <w:rFonts w:ascii="Arial" w:hAnsi="Arial" w:cs="Arial"/>
          <w:lang w:val="mn-MN"/>
        </w:rPr>
        <w:t>22</w:t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</w:r>
      <w:r w:rsidRPr="007D4EB7">
        <w:rPr>
          <w:rFonts w:ascii="Arial" w:hAnsi="Arial" w:cs="Arial"/>
          <w:lang w:val="mn-MN"/>
        </w:rPr>
        <w:tab/>
        <w:t>Сүмбэр сум</w:t>
      </w:r>
    </w:p>
    <w:p w14:paraId="34821FED" w14:textId="77777777" w:rsidR="008B57A4" w:rsidRPr="007D4EB7" w:rsidRDefault="008B57A4" w:rsidP="008B57A4">
      <w:pPr>
        <w:spacing w:line="276" w:lineRule="auto"/>
        <w:jc w:val="center"/>
        <w:rPr>
          <w:rFonts w:ascii="Arial" w:hAnsi="Arial" w:cs="Arial"/>
          <w:b/>
          <w:bCs/>
        </w:rPr>
      </w:pPr>
      <w:r w:rsidRPr="007D4EB7">
        <w:rPr>
          <w:rFonts w:ascii="Arial" w:hAnsi="Arial" w:cs="Arial"/>
          <w:b/>
          <w:bCs/>
        </w:rPr>
        <w:t xml:space="preserve">Нэг. Нийтлэг үндэслэл </w:t>
      </w:r>
    </w:p>
    <w:p w14:paraId="7F0F994A" w14:textId="10860356" w:rsidR="008B57A4" w:rsidRPr="007D4EB7" w:rsidRDefault="008B57A4" w:rsidP="008B57A4">
      <w:pPr>
        <w:spacing w:line="276" w:lineRule="auto"/>
        <w:jc w:val="both"/>
        <w:rPr>
          <w:rFonts w:ascii="Arial" w:hAnsi="Arial" w:cs="Arial"/>
        </w:rPr>
      </w:pPr>
      <w:r w:rsidRPr="007D4EB7">
        <w:rPr>
          <w:rFonts w:ascii="Arial" w:hAnsi="Arial" w:cs="Arial"/>
          <w:b/>
          <w:bCs/>
        </w:rPr>
        <w:tab/>
      </w:r>
      <w:r w:rsidR="008A0754" w:rsidRPr="007D4EB7">
        <w:rPr>
          <w:rFonts w:ascii="Arial" w:hAnsi="Arial" w:cs="Arial"/>
        </w:rPr>
        <w:t>Аймгийн иргэдийн Төлөөлөгчдийн хурлы</w:t>
      </w:r>
      <w:r w:rsidR="00993341">
        <w:rPr>
          <w:rFonts w:ascii="Arial" w:hAnsi="Arial" w:cs="Arial"/>
        </w:rPr>
        <w:t>н</w:t>
      </w:r>
      <w:r w:rsidR="008A0754" w:rsidRPr="007D4EB7">
        <w:rPr>
          <w:rFonts w:ascii="Arial" w:hAnsi="Arial" w:cs="Arial"/>
        </w:rPr>
        <w:t xml:space="preserve"> Төлөөлөгч нь</w:t>
      </w:r>
      <w:r w:rsidR="008A0754" w:rsidRPr="007D4EB7">
        <w:rPr>
          <w:rFonts w:ascii="Arial" w:hAnsi="Arial" w:cs="Arial"/>
          <w:b/>
          <w:bCs/>
        </w:rPr>
        <w:t xml:space="preserve"> </w:t>
      </w:r>
      <w:r w:rsidRPr="007D4EB7">
        <w:rPr>
          <w:rFonts w:ascii="Arial" w:hAnsi="Arial" w:cs="Arial"/>
        </w:rPr>
        <w:t xml:space="preserve">Монгол Улсын Засаг захиргаа, нутаг дэвсгэрийн нэгж түүний удирдлагын тухай хуулийн </w:t>
      </w:r>
      <w:r w:rsidR="00FC55FB" w:rsidRPr="007D4EB7">
        <w:rPr>
          <w:rFonts w:ascii="Arial" w:hAnsi="Arial" w:cs="Arial"/>
        </w:rPr>
        <w:t>39 дүгээр зүйл</w:t>
      </w:r>
      <w:r w:rsidR="008A0754" w:rsidRPr="007D4EB7">
        <w:rPr>
          <w:rFonts w:ascii="Arial" w:hAnsi="Arial" w:cs="Arial"/>
        </w:rPr>
        <w:t>д заасан эрх үүргийг хэрэгжүүлэх,</w:t>
      </w:r>
      <w:r w:rsidR="00D46E04">
        <w:rPr>
          <w:rFonts w:ascii="Arial" w:hAnsi="Arial" w:cs="Arial"/>
        </w:rPr>
        <w:t xml:space="preserve"> </w:t>
      </w:r>
      <w:r w:rsidR="00993341">
        <w:rPr>
          <w:rFonts w:ascii="Arial" w:hAnsi="Arial" w:cs="Arial"/>
        </w:rPr>
        <w:t>н</w:t>
      </w:r>
      <w:r w:rsidR="00993341" w:rsidRPr="007D4EB7">
        <w:rPr>
          <w:rFonts w:ascii="Arial" w:hAnsi="Arial" w:cs="Arial"/>
        </w:rPr>
        <w:t>утгийн удирдлагын нэгдмэл байдлыг хангах зорилтын хүрээнд</w:t>
      </w:r>
      <w:r w:rsidR="00C91721" w:rsidRPr="007D4EB7">
        <w:rPr>
          <w:rFonts w:ascii="Arial" w:hAnsi="Arial" w:cs="Arial"/>
        </w:rPr>
        <w:t xml:space="preserve"> </w:t>
      </w:r>
      <w:r w:rsidR="00692F45" w:rsidRPr="007D4EB7">
        <w:rPr>
          <w:rFonts w:ascii="Arial" w:hAnsi="Arial" w:cs="Arial"/>
        </w:rPr>
        <w:t xml:space="preserve">хууль тогтоомжийн хэрэгжилтийг хангаж ажиллана. </w:t>
      </w:r>
      <w:r w:rsidR="008A0754" w:rsidRPr="007D4EB7">
        <w:rPr>
          <w:rFonts w:ascii="Arial" w:hAnsi="Arial" w:cs="Arial"/>
        </w:rPr>
        <w:t xml:space="preserve"> </w:t>
      </w:r>
    </w:p>
    <w:p w14:paraId="1478B60E" w14:textId="77777777" w:rsidR="008B57A4" w:rsidRPr="007D4EB7" w:rsidRDefault="008B57A4" w:rsidP="008B57A4">
      <w:pPr>
        <w:spacing w:line="276" w:lineRule="auto"/>
        <w:jc w:val="center"/>
        <w:rPr>
          <w:rFonts w:ascii="Arial" w:hAnsi="Arial" w:cs="Arial"/>
          <w:b/>
          <w:bCs/>
        </w:rPr>
      </w:pPr>
      <w:r w:rsidRPr="007D4EB7">
        <w:rPr>
          <w:rFonts w:ascii="Arial" w:hAnsi="Arial" w:cs="Arial"/>
          <w:b/>
          <w:bCs/>
        </w:rPr>
        <w:t>Хоёр. Зорилго</w:t>
      </w:r>
    </w:p>
    <w:p w14:paraId="736B4A79" w14:textId="630586E8" w:rsidR="008B57A4" w:rsidRPr="007D4EB7" w:rsidRDefault="00692F45" w:rsidP="001E754F">
      <w:pPr>
        <w:pStyle w:val="ListParagraph"/>
        <w:numPr>
          <w:ilvl w:val="1"/>
          <w:numId w:val="3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>Аймгийн иргэдийн Төлөөлөгчдийн Хурлын төлөөлөг</w:t>
      </w:r>
      <w:r w:rsidR="002862EE" w:rsidRPr="007D4EB7">
        <w:rPr>
          <w:rFonts w:ascii="Arial" w:hAnsi="Arial" w:cs="Arial"/>
          <w:lang w:val="mn-MN"/>
        </w:rPr>
        <w:t>чид хууль тогтоомжийн хэрэгжилт</w:t>
      </w:r>
      <w:r w:rsidR="00ED4686" w:rsidRPr="007D4EB7">
        <w:rPr>
          <w:rFonts w:ascii="Arial" w:hAnsi="Arial" w:cs="Arial"/>
          <w:lang w:val="mn-MN"/>
        </w:rPr>
        <w:t>ийг х</w:t>
      </w:r>
      <w:r w:rsidR="00465317">
        <w:rPr>
          <w:rFonts w:ascii="Arial" w:hAnsi="Arial" w:cs="Arial"/>
          <w:lang w:val="mn-MN"/>
        </w:rPr>
        <w:t>а</w:t>
      </w:r>
      <w:r w:rsidR="00ED4686" w:rsidRPr="007D4EB7">
        <w:rPr>
          <w:rFonts w:ascii="Arial" w:hAnsi="Arial" w:cs="Arial"/>
          <w:lang w:val="mn-MN"/>
        </w:rPr>
        <w:t>нгаж, иргэдээс ирүүлэх санал, хүсэлт мэдээллийг хүлээн авах,</w:t>
      </w:r>
      <w:r w:rsidR="00A56807">
        <w:rPr>
          <w:rFonts w:ascii="Arial" w:hAnsi="Arial" w:cs="Arial"/>
          <w:lang w:val="mn-MN"/>
        </w:rPr>
        <w:t xml:space="preserve"> хийж хэрэгжүүлсэн ажлын т</w:t>
      </w:r>
      <w:r w:rsidR="008E3719">
        <w:rPr>
          <w:rFonts w:ascii="Arial" w:hAnsi="Arial" w:cs="Arial"/>
          <w:lang w:val="mn-MN"/>
        </w:rPr>
        <w:t xml:space="preserve">алаар мэдээлэл хүргэх, </w:t>
      </w:r>
      <w:r w:rsidR="001E754F" w:rsidRPr="007D4EB7">
        <w:rPr>
          <w:rFonts w:ascii="Arial" w:hAnsi="Arial" w:cs="Arial"/>
          <w:lang w:val="mn-MN"/>
        </w:rPr>
        <w:t xml:space="preserve">тулгамдаж буй асуудлыг </w:t>
      </w:r>
      <w:r w:rsidR="00ED4686" w:rsidRPr="007D4EB7">
        <w:rPr>
          <w:rFonts w:ascii="Arial" w:hAnsi="Arial" w:cs="Arial"/>
          <w:lang w:val="mn-MN"/>
        </w:rPr>
        <w:t>шийдвэрлэх</w:t>
      </w:r>
      <w:r w:rsidR="008E3719">
        <w:rPr>
          <w:rFonts w:ascii="Arial" w:hAnsi="Arial" w:cs="Arial"/>
          <w:lang w:val="mn-MN"/>
        </w:rPr>
        <w:t>э</w:t>
      </w:r>
      <w:r w:rsidR="001E754F" w:rsidRPr="007D4EB7">
        <w:rPr>
          <w:rFonts w:ascii="Arial" w:hAnsi="Arial" w:cs="Arial"/>
          <w:lang w:val="mn-MN"/>
        </w:rPr>
        <w:t>д дэмжлэг үзүүлэх</w:t>
      </w:r>
      <w:r w:rsidR="001E754F" w:rsidRPr="007D4EB7">
        <w:rPr>
          <w:rFonts w:ascii="Arial" w:hAnsi="Arial" w:cs="Arial"/>
        </w:rPr>
        <w:t>;</w:t>
      </w:r>
    </w:p>
    <w:p w14:paraId="5F370EEC" w14:textId="5C7EC23F" w:rsidR="00080BAE" w:rsidRPr="007D4EB7" w:rsidRDefault="001E754F" w:rsidP="00DB00F8">
      <w:pPr>
        <w:pStyle w:val="ListParagraph"/>
        <w:numPr>
          <w:ilvl w:val="1"/>
          <w:numId w:val="3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>Хуралдаанаас гарсан тогтоол шийдвэрий</w:t>
      </w:r>
      <w:r w:rsidR="00412AF6">
        <w:rPr>
          <w:rFonts w:ascii="Arial" w:hAnsi="Arial" w:cs="Arial"/>
          <w:lang w:val="mn-MN"/>
        </w:rPr>
        <w:t xml:space="preserve">г </w:t>
      </w:r>
      <w:r w:rsidR="00080BAE" w:rsidRPr="007D4EB7">
        <w:rPr>
          <w:rFonts w:ascii="Arial" w:hAnsi="Arial" w:cs="Arial"/>
          <w:lang w:val="mn-MN"/>
        </w:rPr>
        <w:t>сонгогчиддоо тайлбарлан таниулах</w:t>
      </w:r>
      <w:r w:rsidR="00F43E80" w:rsidRPr="007D4EB7">
        <w:rPr>
          <w:rFonts w:ascii="Arial" w:hAnsi="Arial" w:cs="Arial"/>
          <w:lang w:val="mn-MN"/>
        </w:rPr>
        <w:t xml:space="preserve">, иргэд сонгогчидтой тогтмол </w:t>
      </w:r>
      <w:r w:rsidR="00656E03" w:rsidRPr="007D4EB7">
        <w:rPr>
          <w:rFonts w:ascii="Arial" w:hAnsi="Arial" w:cs="Arial"/>
          <w:lang w:val="mn-MN"/>
        </w:rPr>
        <w:t xml:space="preserve">уялдаа холбоотой ажиллах нөхцөл боломжийг бүрдүүлэх, </w:t>
      </w:r>
      <w:r w:rsidR="00D31E3F" w:rsidRPr="007D4EB7">
        <w:rPr>
          <w:rFonts w:ascii="Arial" w:hAnsi="Arial" w:cs="Arial"/>
        </w:rPr>
        <w:t>тэднээс тавьсан өргөдөл, санал, гомдлыг зохих журмын дагуу шийдвэрлэх</w:t>
      </w:r>
      <w:r w:rsidR="00110DD6">
        <w:rPr>
          <w:rFonts w:ascii="Arial" w:hAnsi="Arial" w:cs="Arial"/>
        </w:rPr>
        <w:t>, төрийн үйлчилгээг иргэдэд тэгш хүртээмжтэй хүргэх</w:t>
      </w:r>
      <w:r w:rsidR="00D31E3F" w:rsidRPr="007D4EB7">
        <w:rPr>
          <w:rFonts w:ascii="Arial" w:hAnsi="Arial" w:cs="Arial"/>
        </w:rPr>
        <w:t>;</w:t>
      </w:r>
    </w:p>
    <w:p w14:paraId="1BFCE6BD" w14:textId="77777777" w:rsidR="00074CB3" w:rsidRPr="007D4EB7" w:rsidRDefault="00C638A9" w:rsidP="00D31E3F">
      <w:pPr>
        <w:pStyle w:val="ListParagraph"/>
        <w:numPr>
          <w:ilvl w:val="1"/>
          <w:numId w:val="3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Arial" w:hAnsi="Arial" w:cs="Arial"/>
          <w:lang w:val="mn-MN"/>
        </w:rPr>
      </w:pPr>
      <w:r w:rsidRPr="007D4EB7">
        <w:rPr>
          <w:rFonts w:ascii="Arial" w:hAnsi="Arial" w:cs="Arial"/>
        </w:rPr>
        <w:t>Хурлын хороод</w:t>
      </w:r>
      <w:r w:rsidR="00C91333" w:rsidRPr="007D4EB7">
        <w:rPr>
          <w:rFonts w:ascii="Arial" w:hAnsi="Arial" w:cs="Arial"/>
        </w:rPr>
        <w:t>, зөвлөлийн үйл ажиллагаа, төлөөлөгчийн эрх үүргийг иргэдэд сурталчилан таниулах</w:t>
      </w:r>
      <w:r w:rsidR="00074CB3" w:rsidRPr="007D4EB7">
        <w:rPr>
          <w:rFonts w:ascii="Arial" w:hAnsi="Arial" w:cs="Arial"/>
          <w:lang w:val="mn-MN"/>
        </w:rPr>
        <w:t xml:space="preserve">, </w:t>
      </w:r>
    </w:p>
    <w:p w14:paraId="379FACE3" w14:textId="30EDDC66" w:rsidR="00ED4686" w:rsidRPr="007D4EB7" w:rsidRDefault="00993341" w:rsidP="00D31E3F">
      <w:pPr>
        <w:pStyle w:val="ListParagraph"/>
        <w:numPr>
          <w:ilvl w:val="1"/>
          <w:numId w:val="3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А</w:t>
      </w:r>
      <w:r w:rsidR="00074CB3" w:rsidRPr="007D4EB7">
        <w:rPr>
          <w:rFonts w:ascii="Arial" w:hAnsi="Arial" w:cs="Arial"/>
        </w:rPr>
        <w:t>ймгийн иргэдийн Төлөөлөгчдийн Хурлын төлөөлөгчдийн хууль эрх зүй, бодлого шийдвэр, орон нутгийн хөгжлийн шийдвэр гаргалтад мэргэжлийн түвшинд оролцох нөхцлийг бүрдүүлэх</w:t>
      </w:r>
      <w:r w:rsidR="007D4EB7" w:rsidRPr="007D4EB7">
        <w:rPr>
          <w:rFonts w:ascii="Arial" w:hAnsi="Arial" w:cs="Arial"/>
        </w:rPr>
        <w:t xml:space="preserve">, </w:t>
      </w:r>
      <w:r w:rsidR="007D4EB7" w:rsidRPr="007D4EB7">
        <w:rPr>
          <w:rFonts w:ascii="Arial" w:hAnsi="Arial" w:cs="Arial"/>
          <w:lang w:val="mn-MN"/>
        </w:rPr>
        <w:t>и</w:t>
      </w:r>
      <w:r w:rsidR="007D4EB7" w:rsidRPr="007D4EB7">
        <w:rPr>
          <w:rFonts w:ascii="Arial" w:hAnsi="Arial" w:cs="Arial"/>
        </w:rPr>
        <w:t>ргэд, олон нийтийн оролцоог хангах, олон нийтийн эрх ашгийг төлөөлөх чадвар</w:t>
      </w:r>
      <w:r w:rsidR="00A118D5">
        <w:rPr>
          <w:rFonts w:ascii="Arial" w:hAnsi="Arial" w:cs="Arial"/>
        </w:rPr>
        <w:t xml:space="preserve">ыг дээшлүүлэхэд </w:t>
      </w:r>
      <w:r w:rsidR="00D31E3F" w:rsidRPr="007D4EB7">
        <w:rPr>
          <w:rFonts w:ascii="Arial" w:hAnsi="Arial" w:cs="Arial"/>
          <w:lang w:val="mn-MN"/>
        </w:rPr>
        <w:t xml:space="preserve">энэхүү арга хэмжээний зорилго оршино. </w:t>
      </w:r>
    </w:p>
    <w:p w14:paraId="5D0729FD" w14:textId="77777777" w:rsidR="00D31E3F" w:rsidRPr="007D4EB7" w:rsidRDefault="00D31E3F" w:rsidP="00D31E3F">
      <w:pPr>
        <w:pStyle w:val="ListParagraph"/>
        <w:tabs>
          <w:tab w:val="left" w:pos="1170"/>
        </w:tabs>
        <w:spacing w:after="0" w:line="276" w:lineRule="auto"/>
        <w:jc w:val="both"/>
        <w:rPr>
          <w:rFonts w:ascii="Arial" w:hAnsi="Arial" w:cs="Arial"/>
          <w:lang w:val="mn-MN"/>
        </w:rPr>
      </w:pPr>
    </w:p>
    <w:p w14:paraId="761503B5" w14:textId="77777777" w:rsidR="008B57A4" w:rsidRPr="007D4EB7" w:rsidRDefault="008B57A4" w:rsidP="008B57A4">
      <w:pPr>
        <w:spacing w:line="276" w:lineRule="auto"/>
        <w:jc w:val="center"/>
        <w:rPr>
          <w:rFonts w:ascii="Arial" w:hAnsi="Arial" w:cs="Arial"/>
          <w:b/>
          <w:bCs/>
        </w:rPr>
      </w:pPr>
      <w:r w:rsidRPr="007D4EB7">
        <w:rPr>
          <w:rFonts w:ascii="Arial" w:hAnsi="Arial" w:cs="Arial"/>
          <w:b/>
          <w:bCs/>
        </w:rPr>
        <w:t>Гурав. Хамрах хүрээ, байршил, хугацаа</w:t>
      </w:r>
    </w:p>
    <w:p w14:paraId="1F3C2B6B" w14:textId="2B502A3D" w:rsidR="008B57A4" w:rsidRPr="007D4EB7" w:rsidRDefault="008B57A4" w:rsidP="008B57A4">
      <w:pPr>
        <w:pStyle w:val="ListParagraph"/>
        <w:numPr>
          <w:ilvl w:val="1"/>
          <w:numId w:val="2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7D4EB7">
        <w:rPr>
          <w:rFonts w:ascii="Arial" w:hAnsi="Arial" w:cs="Arial"/>
        </w:rPr>
        <w:t>Айм</w:t>
      </w:r>
      <w:r w:rsidR="00320A6E">
        <w:rPr>
          <w:rFonts w:ascii="Arial" w:hAnsi="Arial" w:cs="Arial"/>
        </w:rPr>
        <w:t>аг, сумын</w:t>
      </w:r>
      <w:r w:rsidRPr="007D4EB7">
        <w:rPr>
          <w:rFonts w:ascii="Arial" w:hAnsi="Arial" w:cs="Arial"/>
        </w:rPr>
        <w:t xml:space="preserve"> иргэдийн Төлөөлөгчдийн Хурлын төлөөлөгчид </w:t>
      </w:r>
      <w:r w:rsidR="00544299" w:rsidRPr="007D4EB7">
        <w:rPr>
          <w:rFonts w:ascii="Arial" w:hAnsi="Arial" w:cs="Arial"/>
        </w:rPr>
        <w:t xml:space="preserve">сонгогдсон тойрогтоо хавсралтаар баталсан хуваарийн дагуу </w:t>
      </w:r>
      <w:r w:rsidR="00B32BC5" w:rsidRPr="007D4EB7">
        <w:rPr>
          <w:rFonts w:ascii="Arial" w:hAnsi="Arial" w:cs="Arial"/>
        </w:rPr>
        <w:t xml:space="preserve">ажил, арга хэмжээг зохион байгуулна. </w:t>
      </w:r>
    </w:p>
    <w:p w14:paraId="625A7AAA" w14:textId="1A02ABBB" w:rsidR="008B57A4" w:rsidRPr="007D4EB7" w:rsidRDefault="008B57A4" w:rsidP="008B57A4">
      <w:pPr>
        <w:pStyle w:val="ListParagraph"/>
        <w:numPr>
          <w:ilvl w:val="1"/>
          <w:numId w:val="2"/>
        </w:numPr>
        <w:tabs>
          <w:tab w:val="left" w:pos="1170"/>
        </w:tabs>
        <w:spacing w:after="0" w:line="276" w:lineRule="auto"/>
        <w:ind w:left="0" w:firstLine="720"/>
        <w:jc w:val="both"/>
        <w:rPr>
          <w:rFonts w:ascii="Arial" w:hAnsi="Arial" w:cs="Arial"/>
        </w:rPr>
      </w:pPr>
      <w:r w:rsidRPr="007D4EB7">
        <w:rPr>
          <w:rFonts w:ascii="Arial" w:hAnsi="Arial" w:cs="Arial"/>
        </w:rPr>
        <w:t xml:space="preserve">Арга хэмжээг </w:t>
      </w:r>
      <w:r w:rsidR="00B32BC5" w:rsidRPr="007D4EB7">
        <w:rPr>
          <w:rFonts w:ascii="Arial" w:hAnsi="Arial" w:cs="Arial"/>
        </w:rPr>
        <w:t xml:space="preserve">Говьсүмбэр аймгийн </w:t>
      </w:r>
      <w:r w:rsidR="00033626" w:rsidRPr="007D4EB7">
        <w:rPr>
          <w:rFonts w:ascii="Arial" w:hAnsi="Arial" w:cs="Arial"/>
        </w:rPr>
        <w:t>1</w:t>
      </w:r>
      <w:r w:rsidR="008A4F65" w:rsidRPr="007D4EB7">
        <w:rPr>
          <w:rFonts w:ascii="Arial" w:hAnsi="Arial" w:cs="Arial"/>
        </w:rPr>
        <w:t xml:space="preserve">-8 дугаар тойргоос сонгогдсон төлөөлөгчид </w:t>
      </w:r>
      <w:r w:rsidR="009D4827" w:rsidRPr="007D4EB7">
        <w:rPr>
          <w:rFonts w:ascii="Arial" w:hAnsi="Arial" w:cs="Arial"/>
        </w:rPr>
        <w:t xml:space="preserve">тойрог бүртээ ажиллах ба </w:t>
      </w:r>
      <w:r w:rsidR="00590BB4" w:rsidRPr="007D4EB7">
        <w:rPr>
          <w:rFonts w:ascii="Arial" w:hAnsi="Arial" w:cs="Arial"/>
        </w:rPr>
        <w:t>зохион байгуула</w:t>
      </w:r>
      <w:r w:rsidR="008416F2" w:rsidRPr="007D4EB7">
        <w:rPr>
          <w:rFonts w:ascii="Arial" w:hAnsi="Arial" w:cs="Arial"/>
        </w:rPr>
        <w:t>гдах</w:t>
      </w:r>
      <w:r w:rsidR="00590BB4" w:rsidRPr="007D4EB7">
        <w:rPr>
          <w:rFonts w:ascii="Arial" w:hAnsi="Arial" w:cs="Arial"/>
        </w:rPr>
        <w:t xml:space="preserve"> ажил</w:t>
      </w:r>
      <w:r w:rsidR="00E36DE2" w:rsidRPr="007D4EB7">
        <w:rPr>
          <w:rFonts w:ascii="Arial" w:hAnsi="Arial" w:cs="Arial"/>
        </w:rPr>
        <w:t>,</w:t>
      </w:r>
      <w:r w:rsidR="00590BB4" w:rsidRPr="007D4EB7">
        <w:rPr>
          <w:rFonts w:ascii="Arial" w:hAnsi="Arial" w:cs="Arial"/>
        </w:rPr>
        <w:t xml:space="preserve"> арга хэмжээ</w:t>
      </w:r>
      <w:r w:rsidR="0058173F" w:rsidRPr="007D4EB7">
        <w:rPr>
          <w:rFonts w:ascii="Arial" w:hAnsi="Arial" w:cs="Arial"/>
        </w:rPr>
        <w:t>нд</w:t>
      </w:r>
      <w:r w:rsidR="00590BB4" w:rsidRPr="007D4EB7">
        <w:rPr>
          <w:rFonts w:ascii="Arial" w:hAnsi="Arial" w:cs="Arial"/>
        </w:rPr>
        <w:t xml:space="preserve"> Хурлын ажлын алба</w:t>
      </w:r>
      <w:r w:rsidR="002A7BB4" w:rsidRPr="007D4EB7">
        <w:rPr>
          <w:rFonts w:ascii="Arial" w:hAnsi="Arial" w:cs="Arial"/>
        </w:rPr>
        <w:t>наас шаардлагатай мэдээ, мэдээлэл, тайлан судалгаа</w:t>
      </w:r>
      <w:r w:rsidR="00877C61" w:rsidRPr="007D4EB7">
        <w:rPr>
          <w:rFonts w:ascii="Arial" w:hAnsi="Arial" w:cs="Arial"/>
        </w:rPr>
        <w:t xml:space="preserve">г бэлтгэн </w:t>
      </w:r>
      <w:r w:rsidR="0058173F" w:rsidRPr="007D4EB7">
        <w:rPr>
          <w:rFonts w:ascii="Arial" w:hAnsi="Arial" w:cs="Arial"/>
        </w:rPr>
        <w:t>дэмжлэг үзүүлж ажилла</w:t>
      </w:r>
      <w:r w:rsidR="00E36DE2" w:rsidRPr="007D4EB7">
        <w:rPr>
          <w:rFonts w:ascii="Arial" w:hAnsi="Arial" w:cs="Arial"/>
        </w:rPr>
        <w:t>на.</w:t>
      </w:r>
      <w:r w:rsidR="00590BB4" w:rsidRPr="007D4EB7">
        <w:rPr>
          <w:rFonts w:ascii="Arial" w:hAnsi="Arial" w:cs="Arial"/>
        </w:rPr>
        <w:t xml:space="preserve"> </w:t>
      </w:r>
    </w:p>
    <w:p w14:paraId="3796E10D" w14:textId="3F8D1FD0" w:rsidR="008B57A4" w:rsidRPr="007D4EB7" w:rsidRDefault="0058173F" w:rsidP="004D235D">
      <w:pPr>
        <w:pStyle w:val="ListParagraph"/>
        <w:numPr>
          <w:ilvl w:val="1"/>
          <w:numId w:val="2"/>
        </w:numPr>
        <w:tabs>
          <w:tab w:val="left" w:pos="1170"/>
        </w:tabs>
        <w:spacing w:after="0" w:line="276" w:lineRule="auto"/>
        <w:ind w:left="0" w:firstLine="630"/>
        <w:jc w:val="both"/>
        <w:rPr>
          <w:rFonts w:ascii="Arial" w:hAnsi="Arial" w:cs="Arial"/>
        </w:rPr>
      </w:pPr>
      <w:r w:rsidRPr="007D4EB7">
        <w:rPr>
          <w:rFonts w:ascii="Arial" w:hAnsi="Arial" w:cs="Arial"/>
        </w:rPr>
        <w:t xml:space="preserve">Арга хэмжээг 2025 оны 10 дугаар сарын 06-ны өдрөөс </w:t>
      </w:r>
      <w:r w:rsidR="004D235D" w:rsidRPr="007D4EB7">
        <w:rPr>
          <w:rFonts w:ascii="Arial" w:hAnsi="Arial" w:cs="Arial"/>
        </w:rPr>
        <w:t>10 дугаар сарын 10-ны өдрүүдэд</w:t>
      </w:r>
      <w:r w:rsidR="007D4EB7">
        <w:rPr>
          <w:rFonts w:ascii="Arial" w:hAnsi="Arial" w:cs="Arial"/>
        </w:rPr>
        <w:t xml:space="preserve"> аймгийн</w:t>
      </w:r>
      <w:r w:rsidR="00A118D5">
        <w:rPr>
          <w:rFonts w:ascii="Arial" w:hAnsi="Arial" w:cs="Arial"/>
        </w:rPr>
        <w:t xml:space="preserve"> Сүмбэр</w:t>
      </w:r>
      <w:r w:rsidR="00E67262">
        <w:rPr>
          <w:rFonts w:ascii="Arial" w:hAnsi="Arial" w:cs="Arial"/>
        </w:rPr>
        <w:t>, Баянтал, Шивээговь сумдын нутаг дэвсгэр</w:t>
      </w:r>
      <w:r w:rsidR="00D465E9">
        <w:rPr>
          <w:rFonts w:ascii="Arial" w:hAnsi="Arial" w:cs="Arial"/>
        </w:rPr>
        <w:t>ийн тохиромжтой байршилд</w:t>
      </w:r>
      <w:r w:rsidR="00465317">
        <w:rPr>
          <w:rFonts w:ascii="Arial" w:hAnsi="Arial" w:cs="Arial"/>
        </w:rPr>
        <w:t xml:space="preserve"> (цаг агаарын нөхцөл байдлыг харгалзана)</w:t>
      </w:r>
      <w:r w:rsidR="00D465E9">
        <w:rPr>
          <w:rFonts w:ascii="Arial" w:hAnsi="Arial" w:cs="Arial"/>
        </w:rPr>
        <w:t xml:space="preserve"> зохион байгуулна.</w:t>
      </w:r>
    </w:p>
    <w:p w14:paraId="46370F9E" w14:textId="77777777" w:rsidR="004D235D" w:rsidRPr="007D4EB7" w:rsidRDefault="004D235D" w:rsidP="008B57A4">
      <w:pPr>
        <w:pStyle w:val="ListParagraph"/>
        <w:tabs>
          <w:tab w:val="left" w:pos="720"/>
          <w:tab w:val="left" w:pos="1170"/>
        </w:tabs>
        <w:spacing w:before="240" w:after="0" w:line="276" w:lineRule="auto"/>
        <w:jc w:val="center"/>
        <w:rPr>
          <w:rFonts w:ascii="Arial" w:hAnsi="Arial" w:cs="Arial"/>
          <w:b/>
          <w:bCs/>
        </w:rPr>
      </w:pPr>
    </w:p>
    <w:p w14:paraId="32448119" w14:textId="231DB860" w:rsidR="008B57A4" w:rsidRPr="007D4EB7" w:rsidRDefault="008B57A4" w:rsidP="008B57A4">
      <w:pPr>
        <w:pStyle w:val="ListParagraph"/>
        <w:tabs>
          <w:tab w:val="left" w:pos="720"/>
          <w:tab w:val="left" w:pos="1170"/>
        </w:tabs>
        <w:spacing w:before="240" w:after="0" w:line="276" w:lineRule="auto"/>
        <w:jc w:val="center"/>
        <w:rPr>
          <w:rFonts w:ascii="Arial" w:hAnsi="Arial" w:cs="Arial"/>
          <w:b/>
          <w:bCs/>
        </w:rPr>
      </w:pPr>
      <w:r w:rsidRPr="007D4EB7">
        <w:rPr>
          <w:rFonts w:ascii="Arial" w:hAnsi="Arial" w:cs="Arial"/>
          <w:b/>
          <w:bCs/>
        </w:rPr>
        <w:t>Дөрөв. Зохион байгуулагдах ажил, арга хэмжээ</w:t>
      </w:r>
    </w:p>
    <w:p w14:paraId="07C6724C" w14:textId="77777777" w:rsidR="00555790" w:rsidRPr="007D4EB7" w:rsidRDefault="00555790" w:rsidP="008B57A4">
      <w:pPr>
        <w:pStyle w:val="ListParagraph"/>
        <w:tabs>
          <w:tab w:val="left" w:pos="720"/>
          <w:tab w:val="left" w:pos="1170"/>
        </w:tabs>
        <w:spacing w:before="240" w:after="0" w:line="276" w:lineRule="auto"/>
        <w:jc w:val="center"/>
        <w:rPr>
          <w:rFonts w:ascii="Arial" w:hAnsi="Arial" w:cs="Arial"/>
          <w:b/>
          <w:bCs/>
        </w:rPr>
      </w:pPr>
    </w:p>
    <w:p w14:paraId="2D439755" w14:textId="5B1147AB" w:rsidR="00E36DE2" w:rsidRPr="007D4EB7" w:rsidRDefault="00E36DE2" w:rsidP="00F37765">
      <w:pPr>
        <w:pStyle w:val="ListParagraph"/>
        <w:tabs>
          <w:tab w:val="left" w:pos="1170"/>
          <w:tab w:val="left" w:pos="1350"/>
          <w:tab w:val="left" w:pos="1440"/>
        </w:tabs>
        <w:spacing w:before="240" w:after="0" w:line="276" w:lineRule="auto"/>
        <w:ind w:left="0" w:firstLine="720"/>
        <w:jc w:val="both"/>
        <w:rPr>
          <w:rFonts w:ascii="Arial" w:hAnsi="Arial" w:cs="Arial"/>
        </w:rPr>
      </w:pPr>
      <w:r w:rsidRPr="007D4EB7">
        <w:rPr>
          <w:rFonts w:ascii="Arial" w:hAnsi="Arial" w:cs="Arial"/>
        </w:rPr>
        <w:t xml:space="preserve">4.1. Аймгийн иргэдийн Төлөөлөгчдийн Хурлын Төлөөлөгчид </w:t>
      </w:r>
      <w:r w:rsidR="00911910" w:rsidRPr="007D4EB7">
        <w:rPr>
          <w:rFonts w:ascii="Arial" w:hAnsi="Arial" w:cs="Arial"/>
          <w:lang w:val="mn-MN"/>
        </w:rPr>
        <w:t>зохион байгуулах</w:t>
      </w:r>
      <w:r w:rsidR="00877C61" w:rsidRPr="007D4EB7">
        <w:rPr>
          <w:rFonts w:ascii="Arial" w:hAnsi="Arial" w:cs="Arial"/>
        </w:rPr>
        <w:t xml:space="preserve"> арга хэмжээний </w:t>
      </w:r>
      <w:r w:rsidR="00911910" w:rsidRPr="007D4EB7">
        <w:rPr>
          <w:rFonts w:ascii="Arial" w:hAnsi="Arial" w:cs="Arial"/>
        </w:rPr>
        <w:t>талаарх</w:t>
      </w:r>
      <w:r w:rsidR="005B094E" w:rsidRPr="007D4EB7">
        <w:rPr>
          <w:rFonts w:ascii="Arial" w:hAnsi="Arial" w:cs="Arial"/>
        </w:rPr>
        <w:t xml:space="preserve"> саналаа </w:t>
      </w:r>
      <w:r w:rsidR="00263253" w:rsidRPr="007D4EB7">
        <w:rPr>
          <w:rFonts w:ascii="Arial" w:hAnsi="Arial" w:cs="Arial"/>
        </w:rPr>
        <w:t xml:space="preserve">Хурлын ажлын албанд </w:t>
      </w:r>
      <w:r w:rsidR="009F399A" w:rsidRPr="007D4EB7">
        <w:rPr>
          <w:rFonts w:ascii="Arial" w:hAnsi="Arial" w:cs="Arial"/>
        </w:rPr>
        <w:t>урьдчилан ирүүлж,</w:t>
      </w:r>
      <w:r w:rsidR="005B094E" w:rsidRPr="007D4EB7">
        <w:rPr>
          <w:rFonts w:ascii="Arial" w:hAnsi="Arial" w:cs="Arial"/>
        </w:rPr>
        <w:t xml:space="preserve"> хөтөлбөр</w:t>
      </w:r>
      <w:r w:rsidR="00A408BD">
        <w:rPr>
          <w:rFonts w:ascii="Arial" w:hAnsi="Arial" w:cs="Arial"/>
        </w:rPr>
        <w:t xml:space="preserve">, төсөв боловсруулж батлуулна. </w:t>
      </w:r>
      <w:r w:rsidR="005B094E" w:rsidRPr="007D4EB7">
        <w:rPr>
          <w:rFonts w:ascii="Arial" w:hAnsi="Arial" w:cs="Arial"/>
        </w:rPr>
        <w:t xml:space="preserve"> </w:t>
      </w:r>
      <w:r w:rsidR="009F399A" w:rsidRPr="007D4EB7">
        <w:rPr>
          <w:rFonts w:ascii="Arial" w:hAnsi="Arial" w:cs="Arial"/>
        </w:rPr>
        <w:t xml:space="preserve"> </w:t>
      </w:r>
    </w:p>
    <w:p w14:paraId="10FBAA61" w14:textId="1B2F291A" w:rsidR="00F37765" w:rsidRDefault="00F37765" w:rsidP="00F37765">
      <w:pPr>
        <w:pStyle w:val="ListParagraph"/>
        <w:tabs>
          <w:tab w:val="left" w:pos="1170"/>
          <w:tab w:val="left" w:pos="1350"/>
          <w:tab w:val="left" w:pos="1440"/>
        </w:tabs>
        <w:spacing w:before="240" w:after="0" w:line="276" w:lineRule="auto"/>
        <w:ind w:left="0" w:firstLine="720"/>
        <w:jc w:val="both"/>
        <w:rPr>
          <w:rFonts w:ascii="Arial" w:hAnsi="Arial" w:cs="Arial"/>
        </w:rPr>
      </w:pPr>
      <w:r w:rsidRPr="007D4EB7">
        <w:rPr>
          <w:rFonts w:ascii="Arial" w:hAnsi="Arial" w:cs="Arial"/>
        </w:rPr>
        <w:t xml:space="preserve">4.2. </w:t>
      </w:r>
      <w:r w:rsidR="00006A23" w:rsidRPr="007D4EB7">
        <w:rPr>
          <w:rFonts w:ascii="Arial" w:hAnsi="Arial" w:cs="Arial"/>
        </w:rPr>
        <w:t>Арга хэмжээг судалгаа</w:t>
      </w:r>
      <w:r w:rsidR="00555790" w:rsidRPr="007D4EB7">
        <w:rPr>
          <w:rFonts w:ascii="Arial" w:hAnsi="Arial" w:cs="Arial"/>
        </w:rPr>
        <w:t>,</w:t>
      </w:r>
      <w:r w:rsidR="00006A23" w:rsidRPr="007D4EB7">
        <w:rPr>
          <w:rFonts w:ascii="Arial" w:hAnsi="Arial" w:cs="Arial"/>
        </w:rPr>
        <w:t xml:space="preserve"> тайлан</w:t>
      </w:r>
      <w:r w:rsidR="00555790" w:rsidRPr="007D4EB7">
        <w:rPr>
          <w:rFonts w:ascii="Arial" w:hAnsi="Arial" w:cs="Arial"/>
        </w:rPr>
        <w:t>, мэдээнд</w:t>
      </w:r>
      <w:r w:rsidR="00006A23" w:rsidRPr="007D4EB7">
        <w:rPr>
          <w:rFonts w:ascii="Arial" w:hAnsi="Arial" w:cs="Arial"/>
        </w:rPr>
        <w:t xml:space="preserve"> үндэслэн  </w:t>
      </w:r>
      <w:r w:rsidR="00555790" w:rsidRPr="007D4EB7">
        <w:rPr>
          <w:rFonts w:ascii="Arial" w:hAnsi="Arial" w:cs="Arial"/>
        </w:rPr>
        <w:t>цаг үеийн шинжтэй х</w:t>
      </w:r>
      <w:r w:rsidR="00006A23" w:rsidRPr="007D4EB7">
        <w:rPr>
          <w:rFonts w:ascii="Arial" w:hAnsi="Arial" w:cs="Arial"/>
        </w:rPr>
        <w:t xml:space="preserve">элэлцүүлэг, </w:t>
      </w:r>
      <w:r w:rsidR="00EB28E4" w:rsidRPr="007D4EB7">
        <w:rPr>
          <w:rFonts w:ascii="Arial" w:hAnsi="Arial" w:cs="Arial"/>
        </w:rPr>
        <w:t xml:space="preserve">мэдээлэл, </w:t>
      </w:r>
      <w:r w:rsidR="00006A23" w:rsidRPr="007D4EB7">
        <w:rPr>
          <w:rFonts w:ascii="Arial" w:hAnsi="Arial" w:cs="Arial"/>
        </w:rPr>
        <w:t xml:space="preserve">санал асуулга, </w:t>
      </w:r>
      <w:r w:rsidR="00EB28E4" w:rsidRPr="007D4EB7">
        <w:rPr>
          <w:rFonts w:ascii="Arial" w:hAnsi="Arial" w:cs="Arial"/>
        </w:rPr>
        <w:t>хууль эрх зүй</w:t>
      </w:r>
      <w:r w:rsidR="00555790" w:rsidRPr="007D4EB7">
        <w:rPr>
          <w:rFonts w:ascii="Arial" w:hAnsi="Arial" w:cs="Arial"/>
        </w:rPr>
        <w:t>н боловсрол олгох</w:t>
      </w:r>
      <w:r w:rsidR="00EB28E4" w:rsidRPr="007D4EB7">
        <w:rPr>
          <w:rFonts w:ascii="Arial" w:hAnsi="Arial" w:cs="Arial"/>
        </w:rPr>
        <w:t>, мэдээлэл</w:t>
      </w:r>
      <w:r w:rsidR="00555790" w:rsidRPr="007D4EB7">
        <w:rPr>
          <w:rFonts w:ascii="Arial" w:hAnsi="Arial" w:cs="Arial"/>
        </w:rPr>
        <w:t xml:space="preserve"> </w:t>
      </w:r>
      <w:r w:rsidR="00EB28E4" w:rsidRPr="007D4EB7">
        <w:rPr>
          <w:rFonts w:ascii="Arial" w:hAnsi="Arial" w:cs="Arial"/>
        </w:rPr>
        <w:t xml:space="preserve">технологи, </w:t>
      </w:r>
      <w:r w:rsidR="00006A23" w:rsidRPr="007D4EB7">
        <w:rPr>
          <w:rFonts w:ascii="Arial" w:hAnsi="Arial" w:cs="Arial"/>
        </w:rPr>
        <w:t>сургалт сурталчилгааны чиглэлээр зохион байгуул</w:t>
      </w:r>
      <w:r w:rsidR="00EB28E4" w:rsidRPr="007D4EB7">
        <w:rPr>
          <w:rFonts w:ascii="Arial" w:hAnsi="Arial" w:cs="Arial"/>
        </w:rPr>
        <w:t xml:space="preserve">на. </w:t>
      </w:r>
    </w:p>
    <w:p w14:paraId="532D8D33" w14:textId="0C47A8CE" w:rsidR="00BA22CB" w:rsidRPr="007D4EB7" w:rsidRDefault="00BA22CB" w:rsidP="00F37765">
      <w:pPr>
        <w:pStyle w:val="ListParagraph"/>
        <w:tabs>
          <w:tab w:val="left" w:pos="1170"/>
          <w:tab w:val="left" w:pos="1350"/>
          <w:tab w:val="left" w:pos="1440"/>
        </w:tabs>
        <w:spacing w:before="240" w:after="0" w:line="276" w:lineRule="auto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4.3. </w:t>
      </w:r>
      <w:r w:rsidR="00CF5E49">
        <w:rPr>
          <w:rFonts w:ascii="Arial" w:hAnsi="Arial" w:cs="Arial"/>
        </w:rPr>
        <w:t>А</w:t>
      </w:r>
      <w:r w:rsidR="00B06329">
        <w:rPr>
          <w:rFonts w:ascii="Arial" w:hAnsi="Arial" w:cs="Arial"/>
        </w:rPr>
        <w:t xml:space="preserve">рга </w:t>
      </w:r>
      <w:r w:rsidR="00CF5E49">
        <w:rPr>
          <w:rFonts w:ascii="Arial" w:hAnsi="Arial" w:cs="Arial"/>
        </w:rPr>
        <w:t xml:space="preserve">хэмжээнд </w:t>
      </w:r>
      <w:r w:rsidR="006908C8">
        <w:rPr>
          <w:rFonts w:ascii="Arial" w:hAnsi="Arial" w:cs="Arial"/>
        </w:rPr>
        <w:t xml:space="preserve">холбогдох </w:t>
      </w:r>
      <w:r w:rsidR="00CF5E49">
        <w:rPr>
          <w:rFonts w:ascii="Arial" w:hAnsi="Arial" w:cs="Arial"/>
        </w:rPr>
        <w:t>төри</w:t>
      </w:r>
      <w:r w:rsidR="006908C8">
        <w:rPr>
          <w:rFonts w:ascii="Arial" w:hAnsi="Arial" w:cs="Arial"/>
        </w:rPr>
        <w:t xml:space="preserve">йн байгууллагууд хамтран оролцож, иргэдэд төрийн үйлчилгээг нэг дор хүргэж, санал хүсэлт, мэдээллийг хүлээн авч ажиллана. </w:t>
      </w:r>
    </w:p>
    <w:p w14:paraId="0919599A" w14:textId="77777777" w:rsidR="008B57A4" w:rsidRPr="007D4EB7" w:rsidRDefault="008B57A4" w:rsidP="008B57A4">
      <w:pPr>
        <w:pStyle w:val="ListParagraph"/>
        <w:tabs>
          <w:tab w:val="left" w:pos="720"/>
          <w:tab w:val="left" w:pos="1170"/>
        </w:tabs>
        <w:spacing w:before="240" w:after="0" w:line="276" w:lineRule="auto"/>
        <w:jc w:val="center"/>
        <w:rPr>
          <w:rFonts w:ascii="Arial" w:hAnsi="Arial" w:cs="Arial"/>
          <w:b/>
          <w:bCs/>
        </w:rPr>
      </w:pPr>
    </w:p>
    <w:p w14:paraId="561791E8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  <w:lang w:val="mn-MN"/>
        </w:rPr>
      </w:pPr>
    </w:p>
    <w:p w14:paraId="614558D5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  <w:lang w:val="mn-MN"/>
        </w:rPr>
      </w:pPr>
      <w:r w:rsidRPr="007D4EB7">
        <w:rPr>
          <w:rFonts w:ascii="Arial" w:hAnsi="Arial" w:cs="Arial"/>
          <w:b/>
          <w:bCs/>
          <w:lang w:val="mn-MN"/>
        </w:rPr>
        <w:t xml:space="preserve">Тав. Арга хэмжээний дүгнэлт </w:t>
      </w:r>
    </w:p>
    <w:p w14:paraId="3C6DBE44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  <w:lang w:val="mn-MN"/>
        </w:rPr>
      </w:pPr>
    </w:p>
    <w:p w14:paraId="59291D34" w14:textId="2F215F03" w:rsidR="008B57A4" w:rsidRPr="007D4EB7" w:rsidRDefault="00F37765" w:rsidP="008B57A4">
      <w:pPr>
        <w:pStyle w:val="ListParagraph"/>
        <w:tabs>
          <w:tab w:val="left" w:pos="1170"/>
          <w:tab w:val="left" w:pos="1620"/>
        </w:tabs>
        <w:spacing w:line="276" w:lineRule="auto"/>
        <w:ind w:left="0" w:firstLine="720"/>
        <w:jc w:val="both"/>
        <w:rPr>
          <w:rFonts w:ascii="Arial" w:hAnsi="Arial" w:cs="Arial"/>
          <w:lang w:val="mn-MN"/>
        </w:rPr>
      </w:pPr>
      <w:r w:rsidRPr="007D4EB7">
        <w:rPr>
          <w:rFonts w:ascii="Arial" w:hAnsi="Arial" w:cs="Arial"/>
          <w:lang w:val="mn-MN"/>
        </w:rPr>
        <w:t>5</w:t>
      </w:r>
      <w:r w:rsidR="008B57A4" w:rsidRPr="007D4EB7">
        <w:rPr>
          <w:rFonts w:ascii="Arial" w:hAnsi="Arial" w:cs="Arial"/>
          <w:lang w:val="mn-MN"/>
        </w:rPr>
        <w:t>.1.</w:t>
      </w:r>
      <w:r w:rsidR="00555790" w:rsidRPr="007D4EB7">
        <w:rPr>
          <w:rFonts w:ascii="Arial" w:hAnsi="Arial" w:cs="Arial"/>
          <w:lang w:val="mn-MN"/>
        </w:rPr>
        <w:t xml:space="preserve"> Арга хэмжээ зохион байгуулсан талаар</w:t>
      </w:r>
      <w:r w:rsidR="008B57A4" w:rsidRPr="007D4EB7">
        <w:rPr>
          <w:rFonts w:ascii="Arial" w:hAnsi="Arial" w:cs="Arial"/>
          <w:lang w:val="mn-MN"/>
        </w:rPr>
        <w:t xml:space="preserve"> дэлгэрэнгүй тайлан бичиж, аймгийн иргэдийн Төлөөлөгчдийн Хурал</w:t>
      </w:r>
      <w:r w:rsidR="00555790" w:rsidRPr="007D4EB7">
        <w:rPr>
          <w:rFonts w:ascii="Arial" w:hAnsi="Arial" w:cs="Arial"/>
          <w:lang w:val="mn-MN"/>
        </w:rPr>
        <w:t>д</w:t>
      </w:r>
      <w:r w:rsidR="008B57A4" w:rsidRPr="007D4EB7">
        <w:rPr>
          <w:rFonts w:ascii="Arial" w:hAnsi="Arial" w:cs="Arial"/>
          <w:lang w:val="mn-MN"/>
        </w:rPr>
        <w:t xml:space="preserve"> танилцуулж</w:t>
      </w:r>
      <w:r w:rsidR="00555790" w:rsidRPr="007D4EB7">
        <w:rPr>
          <w:rFonts w:ascii="Arial" w:hAnsi="Arial" w:cs="Arial"/>
          <w:lang w:val="mn-MN"/>
        </w:rPr>
        <w:t>, олон нийтийн цахим  хэрэгслээр сурталчилж</w:t>
      </w:r>
      <w:r w:rsidR="008B57A4" w:rsidRPr="007D4EB7">
        <w:rPr>
          <w:rFonts w:ascii="Arial" w:hAnsi="Arial" w:cs="Arial"/>
          <w:lang w:val="mn-MN"/>
        </w:rPr>
        <w:t xml:space="preserve"> ажиллана. </w:t>
      </w:r>
    </w:p>
    <w:p w14:paraId="19524051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037A1089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CD91894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2F90EA8A" w14:textId="77777777" w:rsidR="008B57A4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CB77E36" w14:textId="77777777" w:rsidR="00B839AE" w:rsidRDefault="00B839AE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7AAAC3C6" w14:textId="77777777" w:rsidR="00B839AE" w:rsidRPr="007D4EB7" w:rsidRDefault="00B839AE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658284E0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</w:rPr>
      </w:pPr>
      <w:r w:rsidRPr="007D4EB7">
        <w:rPr>
          <w:rFonts w:ascii="Arial" w:hAnsi="Arial" w:cs="Arial"/>
        </w:rPr>
        <w:tab/>
        <w:t xml:space="preserve">УДИРДАМЖ БОЛОВСРУУЛСАН: </w:t>
      </w:r>
    </w:p>
    <w:p w14:paraId="5B306FEC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</w:rPr>
      </w:pPr>
      <w:r w:rsidRPr="007D4EB7">
        <w:rPr>
          <w:rFonts w:ascii="Arial" w:hAnsi="Arial" w:cs="Arial"/>
        </w:rPr>
        <w:t xml:space="preserve">ЗОХИОН БАЙГУУЛАЛТ, ОЛОН НИЙТТЭЙ </w:t>
      </w:r>
    </w:p>
    <w:p w14:paraId="6C4295CF" w14:textId="77777777" w:rsidR="008B57A4" w:rsidRPr="007D4EB7" w:rsidRDefault="008B57A4" w:rsidP="008B57A4">
      <w:pPr>
        <w:pStyle w:val="ListParagraph"/>
        <w:tabs>
          <w:tab w:val="left" w:pos="1170"/>
        </w:tabs>
        <w:spacing w:line="276" w:lineRule="auto"/>
        <w:jc w:val="center"/>
        <w:rPr>
          <w:rFonts w:ascii="Arial" w:hAnsi="Arial" w:cs="Arial"/>
        </w:rPr>
      </w:pPr>
      <w:r w:rsidRPr="007D4EB7">
        <w:rPr>
          <w:rFonts w:ascii="Arial" w:hAnsi="Arial" w:cs="Arial"/>
        </w:rPr>
        <w:t>ХАРИЛЦАХ ХЭЛТСИЙН ДАРГА</w:t>
      </w:r>
      <w:r w:rsidRPr="007D4EB7">
        <w:rPr>
          <w:rFonts w:ascii="Arial" w:hAnsi="Arial" w:cs="Arial"/>
        </w:rPr>
        <w:tab/>
      </w:r>
      <w:r w:rsidRPr="007D4EB7">
        <w:rPr>
          <w:rFonts w:ascii="Arial" w:hAnsi="Arial" w:cs="Arial"/>
        </w:rPr>
        <w:tab/>
        <w:t xml:space="preserve">   Т.ХҮСЛЭН </w:t>
      </w:r>
    </w:p>
    <w:p w14:paraId="0381BBD3" w14:textId="77777777" w:rsidR="00EF7E88" w:rsidRPr="007D4EB7" w:rsidRDefault="00EF7E88"/>
    <w:sectPr w:rsidR="00EF7E88" w:rsidRPr="007D4EB7" w:rsidSect="002C0B3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88F"/>
    <w:multiLevelType w:val="multilevel"/>
    <w:tmpl w:val="543E40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6E84DAD"/>
    <w:multiLevelType w:val="multilevel"/>
    <w:tmpl w:val="3508F4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84F65C7"/>
    <w:multiLevelType w:val="multilevel"/>
    <w:tmpl w:val="8D5EFA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881331154">
    <w:abstractNumId w:val="1"/>
  </w:num>
  <w:num w:numId="2" w16cid:durableId="1077479344">
    <w:abstractNumId w:val="2"/>
  </w:num>
  <w:num w:numId="3" w16cid:durableId="99634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5C"/>
    <w:rsid w:val="000047C4"/>
    <w:rsid w:val="00006A23"/>
    <w:rsid w:val="00030012"/>
    <w:rsid w:val="00033626"/>
    <w:rsid w:val="00074CB3"/>
    <w:rsid w:val="0007537D"/>
    <w:rsid w:val="00080BAE"/>
    <w:rsid w:val="00082041"/>
    <w:rsid w:val="000E185C"/>
    <w:rsid w:val="00110DD6"/>
    <w:rsid w:val="001D4623"/>
    <w:rsid w:val="001E754F"/>
    <w:rsid w:val="00263253"/>
    <w:rsid w:val="00264037"/>
    <w:rsid w:val="002862EE"/>
    <w:rsid w:val="002A7BB4"/>
    <w:rsid w:val="002C0B3D"/>
    <w:rsid w:val="002C49EB"/>
    <w:rsid w:val="00320A6E"/>
    <w:rsid w:val="003C1BB0"/>
    <w:rsid w:val="003D1D86"/>
    <w:rsid w:val="003E160B"/>
    <w:rsid w:val="00412AF6"/>
    <w:rsid w:val="00465317"/>
    <w:rsid w:val="004B4695"/>
    <w:rsid w:val="004D235D"/>
    <w:rsid w:val="00544299"/>
    <w:rsid w:val="00555790"/>
    <w:rsid w:val="0058173F"/>
    <w:rsid w:val="00590BB4"/>
    <w:rsid w:val="005B094E"/>
    <w:rsid w:val="00656E03"/>
    <w:rsid w:val="006908C8"/>
    <w:rsid w:val="00692F45"/>
    <w:rsid w:val="00747F09"/>
    <w:rsid w:val="007C73E4"/>
    <w:rsid w:val="007D4EB7"/>
    <w:rsid w:val="008416F2"/>
    <w:rsid w:val="00844C65"/>
    <w:rsid w:val="00877C61"/>
    <w:rsid w:val="008A0754"/>
    <w:rsid w:val="008A4F65"/>
    <w:rsid w:val="008B57A4"/>
    <w:rsid w:val="008E3719"/>
    <w:rsid w:val="008F479D"/>
    <w:rsid w:val="00911910"/>
    <w:rsid w:val="00993341"/>
    <w:rsid w:val="009D4827"/>
    <w:rsid w:val="009F399A"/>
    <w:rsid w:val="00A118D5"/>
    <w:rsid w:val="00A408BD"/>
    <w:rsid w:val="00A56807"/>
    <w:rsid w:val="00B06329"/>
    <w:rsid w:val="00B32BC5"/>
    <w:rsid w:val="00B839AE"/>
    <w:rsid w:val="00BA22CB"/>
    <w:rsid w:val="00BD5AFD"/>
    <w:rsid w:val="00C56B90"/>
    <w:rsid w:val="00C638A9"/>
    <w:rsid w:val="00C91333"/>
    <w:rsid w:val="00C91721"/>
    <w:rsid w:val="00CF5E49"/>
    <w:rsid w:val="00D31E3F"/>
    <w:rsid w:val="00D465E9"/>
    <w:rsid w:val="00D46E04"/>
    <w:rsid w:val="00D514CD"/>
    <w:rsid w:val="00DB00F8"/>
    <w:rsid w:val="00DD4AA0"/>
    <w:rsid w:val="00E36DE2"/>
    <w:rsid w:val="00E6104A"/>
    <w:rsid w:val="00E67262"/>
    <w:rsid w:val="00E80B37"/>
    <w:rsid w:val="00E94CA6"/>
    <w:rsid w:val="00EB28E4"/>
    <w:rsid w:val="00ED4686"/>
    <w:rsid w:val="00EE11F5"/>
    <w:rsid w:val="00EF7E88"/>
    <w:rsid w:val="00F37765"/>
    <w:rsid w:val="00F43E80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B471"/>
  <w15:chartTrackingRefBased/>
  <w15:docId w15:val="{AF05C66B-BDA1-4DC0-B3AF-2E462A7C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A4"/>
  </w:style>
  <w:style w:type="paragraph" w:styleId="Heading1">
    <w:name w:val="heading 1"/>
    <w:basedOn w:val="Normal"/>
    <w:next w:val="Normal"/>
    <w:link w:val="Heading1Char"/>
    <w:uiPriority w:val="9"/>
    <w:qFormat/>
    <w:rsid w:val="000E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Khuslen Tumurbaatar</dc:creator>
  <cp:keywords/>
  <dc:description/>
  <cp:lastModifiedBy>Khuslen Tumurbaatar</cp:lastModifiedBy>
  <cp:revision>76</cp:revision>
  <cp:lastPrinted>2025-09-22T03:45:00Z</cp:lastPrinted>
  <dcterms:created xsi:type="dcterms:W3CDTF">2025-09-22T02:21:00Z</dcterms:created>
  <dcterms:modified xsi:type="dcterms:W3CDTF">2025-09-30T02:01:00Z</dcterms:modified>
</cp:coreProperties>
</file>