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E58" w:rsidRPr="00606C32" w:rsidRDefault="00831E58" w:rsidP="00606C32">
      <w:pPr>
        <w:keepNext/>
        <w:spacing w:after="0" w:line="240" w:lineRule="auto"/>
        <w:jc w:val="both"/>
        <w:outlineLvl w:val="2"/>
        <w:rPr>
          <w:rFonts w:ascii="Arial" w:hAnsi="Arial" w:cs="Arial"/>
          <w:color w:val="000000" w:themeColor="text1"/>
        </w:rPr>
      </w:pPr>
      <w:r w:rsidRPr="00831E58">
        <w:rPr>
          <w:rFonts w:ascii="Arial" w:hAnsi="Arial" w:cs="Arial"/>
          <w:color w:val="000000" w:themeColor="text1"/>
          <w:lang w:val="mn-MN"/>
        </w:rPr>
        <w:t xml:space="preserve">                                                                  </w:t>
      </w:r>
      <w:r w:rsidR="00606C32">
        <w:rPr>
          <w:rFonts w:ascii="Arial" w:hAnsi="Arial" w:cs="Arial"/>
          <w:color w:val="000000" w:themeColor="text1"/>
          <w:lang w:val="mn-MN"/>
        </w:rPr>
        <w:t xml:space="preserve">             </w:t>
      </w:r>
      <w:r w:rsidRPr="00831E58">
        <w:rPr>
          <w:rFonts w:ascii="Arial" w:hAnsi="Arial" w:cs="Arial"/>
          <w:color w:val="000000" w:themeColor="text1"/>
          <w:lang w:val="mn-MN"/>
        </w:rPr>
        <w:t>Аймгийн ИТХ-ын  20</w:t>
      </w:r>
      <w:r w:rsidRPr="00831E58">
        <w:rPr>
          <w:rFonts w:ascii="Arial" w:hAnsi="Arial" w:cs="Arial"/>
          <w:color w:val="000000" w:themeColor="text1"/>
        </w:rPr>
        <w:t>17</w:t>
      </w:r>
      <w:r w:rsidR="00606C32">
        <w:rPr>
          <w:rFonts w:ascii="Arial" w:hAnsi="Arial" w:cs="Arial"/>
          <w:color w:val="000000" w:themeColor="text1"/>
          <w:lang w:val="mn-MN"/>
        </w:rPr>
        <w:t xml:space="preserve"> оны 09 дүгээр </w:t>
      </w:r>
      <w:r w:rsidRPr="00831E58">
        <w:rPr>
          <w:rFonts w:ascii="Arial" w:hAnsi="Arial" w:cs="Arial"/>
          <w:color w:val="000000" w:themeColor="text1"/>
          <w:lang w:val="mn-MN"/>
        </w:rPr>
        <w:t xml:space="preserve">сарын </w:t>
      </w:r>
    </w:p>
    <w:p w:rsidR="00831E58" w:rsidRPr="00831E58" w:rsidRDefault="00831E58" w:rsidP="00831E58">
      <w:pPr>
        <w:keepNext/>
        <w:spacing w:after="0" w:line="240" w:lineRule="auto"/>
        <w:jc w:val="both"/>
        <w:outlineLvl w:val="2"/>
        <w:rPr>
          <w:rFonts w:ascii="Arial" w:hAnsi="Arial" w:cs="Arial"/>
          <w:color w:val="000000" w:themeColor="text1"/>
          <w:lang w:val="mn-MN"/>
        </w:rPr>
      </w:pPr>
      <w:r w:rsidRPr="00831E58">
        <w:rPr>
          <w:rFonts w:ascii="Arial" w:hAnsi="Arial" w:cs="Arial"/>
          <w:color w:val="000000" w:themeColor="text1"/>
          <w:lang w:val="mn-MN"/>
        </w:rPr>
        <w:t xml:space="preserve">                                                              </w:t>
      </w:r>
      <w:r w:rsidR="00606C32">
        <w:rPr>
          <w:rFonts w:ascii="Arial" w:hAnsi="Arial" w:cs="Arial"/>
          <w:color w:val="000000" w:themeColor="text1"/>
          <w:lang w:val="mn-MN"/>
        </w:rPr>
        <w:t xml:space="preserve">                     29-ний өдрийн Зургаадугаа</w:t>
      </w:r>
      <w:r w:rsidRPr="00831E58">
        <w:rPr>
          <w:rFonts w:ascii="Arial" w:hAnsi="Arial" w:cs="Arial"/>
          <w:color w:val="000000" w:themeColor="text1"/>
          <w:lang w:val="mn-MN"/>
        </w:rPr>
        <w:t xml:space="preserve">р хуралдааны </w:t>
      </w:r>
    </w:p>
    <w:p w:rsidR="00831E58" w:rsidRPr="00831E58" w:rsidRDefault="00831E58" w:rsidP="00831E58">
      <w:pPr>
        <w:keepNext/>
        <w:spacing w:after="0" w:line="240" w:lineRule="auto"/>
        <w:jc w:val="both"/>
        <w:outlineLvl w:val="2"/>
        <w:rPr>
          <w:rFonts w:ascii="Arial" w:hAnsi="Arial" w:cs="Arial"/>
          <w:color w:val="000000" w:themeColor="text1"/>
        </w:rPr>
      </w:pPr>
      <w:r w:rsidRPr="00831E58">
        <w:rPr>
          <w:rFonts w:ascii="Arial" w:hAnsi="Arial" w:cs="Arial"/>
          <w:color w:val="000000" w:themeColor="text1"/>
          <w:lang w:val="mn-MN"/>
        </w:rPr>
        <w:t xml:space="preserve">                                                                         </w:t>
      </w:r>
      <w:r w:rsidR="00606C32">
        <w:rPr>
          <w:rFonts w:ascii="Arial" w:hAnsi="Arial" w:cs="Arial"/>
          <w:color w:val="000000" w:themeColor="text1"/>
          <w:lang w:val="mn-MN"/>
        </w:rPr>
        <w:t xml:space="preserve">                   03 дугаар тогтоолын </w:t>
      </w:r>
      <w:r w:rsidRPr="00831E58">
        <w:rPr>
          <w:rFonts w:ascii="Arial" w:hAnsi="Arial" w:cs="Arial"/>
          <w:color w:val="000000" w:themeColor="text1"/>
          <w:lang w:val="mn-MN"/>
        </w:rPr>
        <w:t>хавсралт</w:t>
      </w:r>
    </w:p>
    <w:p w:rsidR="00831E58" w:rsidRPr="00831E58" w:rsidRDefault="00831E58" w:rsidP="00831E58">
      <w:pPr>
        <w:keepNext/>
        <w:spacing w:after="0" w:line="240" w:lineRule="auto"/>
        <w:jc w:val="both"/>
        <w:outlineLvl w:val="2"/>
        <w:rPr>
          <w:rFonts w:ascii="Arial" w:hAnsi="Arial" w:cs="Arial"/>
          <w:color w:val="000000" w:themeColor="text1"/>
          <w:lang w:val="mn-MN"/>
        </w:rPr>
      </w:pPr>
      <w:r w:rsidRPr="00831E58">
        <w:rPr>
          <w:rFonts w:ascii="Arial" w:hAnsi="Arial" w:cs="Arial"/>
          <w:color w:val="000000" w:themeColor="text1"/>
          <w:lang w:val="mn-MN"/>
        </w:rPr>
        <w:t xml:space="preserve">        </w:t>
      </w: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 xml:space="preserve">АЙМГИЙН ӨМЧИЙН  </w:t>
      </w: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ХАРИЛЦААГ ЗОХИЦУУЛАХ ЖУРАМ.</w:t>
      </w:r>
    </w:p>
    <w:p w:rsidR="00831E58" w:rsidRPr="00831E58" w:rsidRDefault="00831E58" w:rsidP="00831E58">
      <w:pPr>
        <w:spacing w:after="0" w:line="240" w:lineRule="auto"/>
        <w:jc w:val="center"/>
        <w:rPr>
          <w:rFonts w:ascii="Arial" w:hAnsi="Arial" w:cs="Arial"/>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Нэг: Нийтлэг  үндэслэл.</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1.1 Энэхүү журмаар Монгол улсын “Засаг захиргаа, нутаг дэвсгэрийн нэгж, түүний удирдлагын тухай” хууль, “Төрийн болон орон нутгийн өмчийн  тухай” хуулийн зохих заалтуудыг үндэслэн аймаг, сумын иргэдийн Төлөөлөгчдийн хурал орон нутгийн өмчийг өмчлөх эрхээ хэрэгжүүлэхтэй холбогдсон харилцааг зохицуулна.</w:t>
      </w:r>
    </w:p>
    <w:p w:rsidR="00831E58" w:rsidRPr="00831E58" w:rsidRDefault="00831E58" w:rsidP="00606C32">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 xml:space="preserve">1.2 Журам нь </w:t>
      </w:r>
      <w:r w:rsidRPr="00831E58">
        <w:rPr>
          <w:rFonts w:ascii="Arial" w:hAnsi="Arial" w:cs="Arial"/>
          <w:color w:val="000000" w:themeColor="text1"/>
          <w:shd w:val="clear" w:color="auto" w:fill="FFFFFF"/>
          <w:lang w:val="mn-MN"/>
        </w:rPr>
        <w:t xml:space="preserve">зөвхөн аймаг, сумын </w:t>
      </w:r>
      <w:r w:rsidRPr="00831E58">
        <w:rPr>
          <w:rFonts w:ascii="Arial" w:hAnsi="Arial" w:cs="Arial"/>
          <w:color w:val="000000" w:themeColor="text1"/>
          <w:lang w:val="mn-MN"/>
        </w:rPr>
        <w:t xml:space="preserve">өмчлөлд хамаарах эд хөрөнгө, тухайлбал орон нутгийн өмчит төрийн байгууллага, албан газар </w:t>
      </w:r>
      <w:r w:rsidRPr="00831E58">
        <w:rPr>
          <w:rFonts w:ascii="Arial" w:hAnsi="Arial" w:cs="Arial"/>
          <w:color w:val="000000" w:themeColor="text1"/>
        </w:rPr>
        <w:t>/</w:t>
      </w:r>
      <w:r w:rsidRPr="00831E58">
        <w:rPr>
          <w:rFonts w:ascii="Arial" w:hAnsi="Arial" w:cs="Arial"/>
          <w:color w:val="000000" w:themeColor="text1"/>
          <w:lang w:val="mn-MN"/>
        </w:rPr>
        <w:t>төсөвт байгууллага</w:t>
      </w:r>
      <w:r w:rsidRPr="00831E58">
        <w:rPr>
          <w:rFonts w:ascii="Arial" w:hAnsi="Arial" w:cs="Arial"/>
          <w:color w:val="000000" w:themeColor="text1"/>
        </w:rPr>
        <w:t>/</w:t>
      </w:r>
      <w:r w:rsidRPr="00831E58">
        <w:rPr>
          <w:rFonts w:ascii="Arial" w:hAnsi="Arial" w:cs="Arial"/>
          <w:color w:val="000000" w:themeColor="text1"/>
          <w:lang w:val="mn-MN"/>
        </w:rPr>
        <w:t xml:space="preserve"> болон үйлдвэрийн газар, орон нутгийн өмч оролцсон хувьцаат болон хязгаарлагдмал хариуцлагатай компанийн орон нутгийн өмчийн ногдол хувь хэмжээ, орон нутгийн өмчлөлд бүртгэлтэй нийтийн эзэмшлийн болон бусад орон нутгийн өмчийн хүрээнд үйлчилнэ.</w:t>
      </w:r>
    </w:p>
    <w:p w:rsidR="00831E58" w:rsidRPr="00831E58" w:rsidRDefault="00831E58" w:rsidP="00606C32">
      <w:pPr>
        <w:spacing w:after="0" w:line="240" w:lineRule="auto"/>
        <w:ind w:firstLine="720"/>
        <w:jc w:val="both"/>
        <w:rPr>
          <w:rFonts w:ascii="Arial" w:hAnsi="Arial" w:cs="Arial"/>
          <w:color w:val="000000" w:themeColor="text1"/>
        </w:rPr>
      </w:pPr>
      <w:r w:rsidRPr="00831E58">
        <w:rPr>
          <w:rFonts w:ascii="Arial" w:hAnsi="Arial" w:cs="Arial"/>
          <w:color w:val="000000" w:themeColor="text1"/>
        </w:rPr>
        <w:t>1</w:t>
      </w:r>
      <w:r w:rsidRPr="00831E58">
        <w:rPr>
          <w:rFonts w:ascii="Arial" w:hAnsi="Arial" w:cs="Arial"/>
          <w:color w:val="000000" w:themeColor="text1"/>
          <w:lang w:val="mn-MN"/>
        </w:rPr>
        <w:t>.3 Орон нутгийн өмчит хуулийн этгээд нь үндсэн хөрөнгө олж авах, бүртгэх, үнэлэх, худалдах, шилжүүлэх,</w:t>
      </w:r>
      <w:r w:rsidRPr="00831E58">
        <w:rPr>
          <w:rFonts w:ascii="Arial" w:hAnsi="Arial" w:cs="Arial"/>
          <w:color w:val="000000" w:themeColor="text1"/>
        </w:rPr>
        <w:t xml:space="preserve"> </w:t>
      </w:r>
      <w:r w:rsidRPr="00831E58">
        <w:rPr>
          <w:rFonts w:ascii="Arial" w:hAnsi="Arial" w:cs="Arial"/>
          <w:color w:val="000000" w:themeColor="text1"/>
          <w:lang w:val="mn-MN"/>
        </w:rPr>
        <w:t>актлах тухай санал ирүүлэхдээ энэ журамд нийцүүлэн аймгийн Орон нутгийн өмчийн газраас баталсан маягт, шаардлагатай материалыг бүрдүүлж ирүүлнэ.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b/>
          <w:color w:val="000000" w:themeColor="text1"/>
          <w:lang w:val="mn-MN"/>
        </w:rPr>
      </w:pPr>
      <w:r w:rsidRPr="00831E58">
        <w:rPr>
          <w:rFonts w:ascii="Arial" w:hAnsi="Arial" w:cs="Arial"/>
          <w:b/>
          <w:color w:val="000000" w:themeColor="text1"/>
          <w:lang w:val="mn-MN"/>
        </w:rPr>
        <w:t>Хоёр: Орон нутгийн өмчийн зүйлс.</w:t>
      </w:r>
    </w:p>
    <w:p w:rsidR="00831E58" w:rsidRPr="00831E58" w:rsidRDefault="00831E58" w:rsidP="00831E58">
      <w:pPr>
        <w:spacing w:after="0" w:line="240" w:lineRule="auto"/>
        <w:jc w:val="both"/>
        <w:rPr>
          <w:rFonts w:ascii="Arial" w:hAnsi="Arial" w:cs="Arial"/>
          <w:b/>
          <w:color w:val="000000" w:themeColor="text1"/>
          <w:u w:val="single"/>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2.1 Аймаг сумын иргэдийн Төлөөлөгчдийн хурлын өмчлөлийн зүйлс нь орон нутгийн  нийтийн хэрэгцээнд зориулсан нийтийн зориулалттай өмч, орон нутгийн өөрийн өмчөөс бүрдэнэ.</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2.2 Орон нутгийн нийтийн зориулалттай өмчид орон нутгийн өмчит төрийн байгууллага, албан газар болон үйлдвэрийн газарт эзэмшүүлсэн аймаг, сумын хүн амын нийтийн хэрэгцээнд зориулсан эд хөрөнгө хамаарна.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2.3 Аймаг, сумын иргэдийн Төлөөлөгчдийн Хурлын шийдвэрээр орон нутгийн нийтийн зориулалттай  өмчийн зүйлсийг бусад хуульд заасан нөхцөл, журмын дагуу /Монгол улсын иргэн, гадаадын иргэн, харъяалалгүй хүн/ бусад өмчийн хуулийн этгээдэд ашиглуулж болно.</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2.4 Орон нутгийн өөрийн өмчид аймаг, сумын иргэдийн Төлөөлөгчдийн Хурал эзэмшиж, ашиглаж, захиран зарцуулж болох дараахь эд хөрөнгө хамаарна.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2.4.1. Орон нутгийн өмчит </w:t>
      </w:r>
      <w:r w:rsidRPr="00831E58">
        <w:rPr>
          <w:rFonts w:ascii="Arial" w:hAnsi="Arial" w:cs="Arial"/>
          <w:color w:val="000000" w:themeColor="text1"/>
          <w:shd w:val="clear" w:color="auto" w:fill="FFFFFF"/>
          <w:lang w:val="mn-MN"/>
        </w:rPr>
        <w:t>төрийн</w:t>
      </w:r>
      <w:r w:rsidRPr="00831E58">
        <w:rPr>
          <w:rFonts w:ascii="Arial" w:hAnsi="Arial" w:cs="Arial"/>
          <w:color w:val="000000" w:themeColor="text1"/>
          <w:lang w:val="mn-MN"/>
        </w:rPr>
        <w:t xml:space="preserve"> байгууллага, албан газарт эзэмшүүлсэн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2.4.2. Орон нутгийн өмчит үйлдвэрийн газарт эзэмшүүлсэн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2.4.3. Орон нутгийн өмчийн оролцоотой аж ахуйн нэгж, байгууллагын орон нутгийн өмчийн ногдол хувь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2.4.4. Орон нутгийн төвлөрсөн төсвийн хөрөнгө болон бусад тусгай сан</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2.4.5. Орон нутгийн тусгай хэрэгцээний бэлтгэл нөөц хөрөнгө</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Гурав: Орон нутгийн өмчид эд хөрөнгө олж авах,  орон нутгийн өмчит болон</w:t>
      </w:r>
      <w:r w:rsidRPr="00831E58">
        <w:rPr>
          <w:rFonts w:ascii="Arial" w:hAnsi="Arial" w:cs="Arial"/>
          <w:b/>
          <w:color w:val="000000" w:themeColor="text1"/>
        </w:rPr>
        <w:t xml:space="preserve"> </w:t>
      </w:r>
      <w:r w:rsidRPr="00831E58">
        <w:rPr>
          <w:rFonts w:ascii="Arial" w:hAnsi="Arial" w:cs="Arial"/>
          <w:b/>
          <w:color w:val="000000" w:themeColor="text1"/>
          <w:lang w:val="mn-MN"/>
        </w:rPr>
        <w:t>өмчийн оролцоотой хуулийн этгээд байгуулан ажиллуулах.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u w:val="single"/>
          <w:lang w:val="mn-MN"/>
        </w:rPr>
        <w:t xml:space="preserve">3.1. </w:t>
      </w:r>
      <w:r w:rsidRPr="00831E58">
        <w:rPr>
          <w:rFonts w:ascii="Arial" w:hAnsi="Arial" w:cs="Arial"/>
          <w:b/>
          <w:color w:val="000000" w:themeColor="text1"/>
          <w:u w:val="single"/>
          <w:lang w:val="mn-MN"/>
        </w:rPr>
        <w:t>Орон нутгийн өмчид эд хөрөнгийг дараахь хэлбэрээр олж авна</w:t>
      </w:r>
      <w:r w:rsidRPr="00831E58">
        <w:rPr>
          <w:rFonts w:ascii="Arial" w:hAnsi="Arial" w:cs="Arial"/>
          <w:color w:val="000000" w:themeColor="text1"/>
          <w:u w:val="single"/>
          <w:lang w:val="mn-MN"/>
        </w:rPr>
        <w:t>.</w:t>
      </w:r>
      <w:r w:rsidRPr="00831E58">
        <w:rPr>
          <w:rFonts w:ascii="Arial" w:hAnsi="Arial" w:cs="Arial"/>
          <w:color w:val="000000" w:themeColor="text1"/>
          <w:lang w:val="mn-MN"/>
        </w:rPr>
        <w:t xml:space="preserve"> Үүнд:</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3.1.1. Төрийн өмчөөс улсын Их Хурал, Засгийн газрын шийдвэрээр шилжүүлсэн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3.1.2. Орон нутгийн хөгжлийн сангийн хөрөнгөөр бий болсон эд хөрөнгө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3.1.3. Орон нутгийн өмчийг ашиглаж үйлдвэрлэл, үйлчилгээ явуулсны үр дүнд бий болсон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3.1.4. Эрх бүхий байгууллагын хөрөнгөөр худалдан авсан, шинээр барьсан, өргөтгөл, шинэтгэл, их засвар хийж бий болгосон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3.1.5. Хандив, тусламж, бэлэглэл, өвлөх журмаар авсан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3.1.6. Аймаг, сумын нэхэмжлэлд шүүхийн шийдвэрээр дайчлан буюу хураан олгосон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3.1.7. Хуулийн дагуу өмчлөгч тодорхой бус эд хөрөнгө</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3.2. Орон нутгийн өмчит төрийн байгууллага, албан газар </w:t>
      </w:r>
      <w:r w:rsidRPr="00831E58">
        <w:rPr>
          <w:rFonts w:ascii="Arial" w:hAnsi="Arial" w:cs="Arial"/>
          <w:color w:val="000000" w:themeColor="text1"/>
        </w:rPr>
        <w:t>/</w:t>
      </w:r>
      <w:r w:rsidRPr="00831E58">
        <w:rPr>
          <w:rFonts w:ascii="Arial" w:hAnsi="Arial" w:cs="Arial"/>
          <w:color w:val="000000" w:themeColor="text1"/>
          <w:lang w:val="mn-MN"/>
        </w:rPr>
        <w:t>төсөвт байгууллага</w:t>
      </w:r>
      <w:r w:rsidRPr="00831E58">
        <w:rPr>
          <w:rFonts w:ascii="Arial" w:hAnsi="Arial" w:cs="Arial"/>
          <w:color w:val="000000" w:themeColor="text1"/>
        </w:rPr>
        <w:t>/</w:t>
      </w:r>
      <w:r w:rsidRPr="00831E58">
        <w:rPr>
          <w:rFonts w:ascii="Arial" w:hAnsi="Arial" w:cs="Arial"/>
          <w:color w:val="000000" w:themeColor="text1"/>
          <w:lang w:val="mn-MN"/>
        </w:rPr>
        <w:t xml:space="preserve"> нь төрийн чиг үүрэг, зорилтыг хэрэгжүүлэхэд шаардлагатай эд хөрөнгийг “Төсвийн тухай”, “Нягтлан бодох бүртгэлийн тухай”, “Төрийн болон орон нутгийн өмчийн хөрөнгөөр бараа, ажил, үйлчилгээ худалдан авах тухай” болон бусад хуулиудад  заасны дагуу олж авна.</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3.3. Орон нутгийн өмчит үйлдвэрийн газар нь  өөрийн чиг үүрэг, зорилтыг хэрэгжүүлэхэд шаардлагатай эд хөрөнгийг тухайн шатны ИТХ-аар батлагдсан төсвийн зардлын хэмжээнд багтаана, орон нутгийн өмчийн оролцоотой хуулийн этгээд нь өөрийн чиг үүрэг, зорилтыг хэрэгжүүлэхэд шаардлагатай эд хөрөнгийг батлагдсан зардлын хэмжээнд багтаан хуулийн этгээдийн удирдах зөвлөл </w:t>
      </w:r>
      <w:r w:rsidRPr="00831E58">
        <w:rPr>
          <w:rFonts w:ascii="Arial" w:hAnsi="Arial" w:cs="Arial"/>
          <w:color w:val="000000" w:themeColor="text1"/>
        </w:rPr>
        <w:t>/</w:t>
      </w:r>
      <w:r w:rsidRPr="00831E58">
        <w:rPr>
          <w:rFonts w:ascii="Arial" w:hAnsi="Arial" w:cs="Arial"/>
          <w:color w:val="000000" w:themeColor="text1"/>
          <w:lang w:val="mn-MN"/>
        </w:rPr>
        <w:t>цаашид УЗ гэх</w:t>
      </w:r>
      <w:r w:rsidRPr="00831E58">
        <w:rPr>
          <w:rFonts w:ascii="Arial" w:hAnsi="Arial" w:cs="Arial"/>
          <w:color w:val="000000" w:themeColor="text1"/>
        </w:rPr>
        <w:t>/</w:t>
      </w:r>
      <w:r w:rsidRPr="00831E58">
        <w:rPr>
          <w:rFonts w:ascii="Arial" w:hAnsi="Arial" w:cs="Arial"/>
          <w:color w:val="000000" w:themeColor="text1"/>
          <w:lang w:val="mn-MN"/>
        </w:rPr>
        <w:t xml:space="preserve">-ийн шийдвэрийг үндэслэн олж авна. </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w:t>
      </w:r>
      <w:r w:rsidRPr="00831E58">
        <w:rPr>
          <w:rFonts w:ascii="Arial" w:hAnsi="Arial" w:cs="Arial"/>
          <w:color w:val="000000" w:themeColor="text1"/>
          <w:lang w:val="mn-MN"/>
        </w:rPr>
        <w:t>Цаашид орон нутгийн өмчит төрийн байгууллага, албан газар болон орон нутгийн өмчит үйлдвэрийн газрыг хамтад нь орон нутгийн өмчит хуулийн этгээд гэнэ</w:t>
      </w:r>
      <w:r w:rsidRPr="00831E58">
        <w:rPr>
          <w:rFonts w:ascii="Arial" w:hAnsi="Arial" w:cs="Arial"/>
          <w:color w:val="000000" w:themeColor="text1"/>
        </w:rPr>
        <w:t>/</w:t>
      </w:r>
    </w:p>
    <w:p w:rsidR="00831E58" w:rsidRPr="003705F7"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 xml:space="preserve">3.4. Орон нутгийн өмчит болон орон нутгийн өмчийн 50 ба түүнээс дээш хувийн оролцоотой хуулийн этгээдүүд нь тухайн жилийн хөрөнгө оруулалтын батлагдсан төлөвлөгөөний дагуу үндсэн хөрөнгө худалдан авах, шинээр барих, өргөтгөл шинэчлэл, их засварын ажил </w:t>
      </w:r>
      <w:r w:rsidRPr="00831E58">
        <w:rPr>
          <w:rFonts w:ascii="Arial" w:hAnsi="Arial" w:cs="Arial"/>
          <w:color w:val="000000" w:themeColor="text1"/>
        </w:rPr>
        <w:t>/</w:t>
      </w:r>
      <w:r w:rsidRPr="00831E58">
        <w:rPr>
          <w:rFonts w:ascii="Arial" w:hAnsi="Arial" w:cs="Arial"/>
          <w:color w:val="000000" w:themeColor="text1"/>
          <w:lang w:val="mn-MN"/>
        </w:rPr>
        <w:t xml:space="preserve">цаашид бараа, ажил, үйлчилгээ худалдан авах </w:t>
      </w:r>
      <w:r w:rsidRPr="00831E58">
        <w:rPr>
          <w:rFonts w:ascii="Arial" w:hAnsi="Arial" w:cs="Arial"/>
          <w:color w:val="000000" w:themeColor="text1"/>
        </w:rPr>
        <w:t>/</w:t>
      </w:r>
      <w:r w:rsidRPr="00831E58">
        <w:rPr>
          <w:rFonts w:ascii="Arial" w:hAnsi="Arial" w:cs="Arial"/>
          <w:color w:val="000000" w:themeColor="text1"/>
          <w:lang w:val="mn-MN"/>
        </w:rPr>
        <w:t xml:space="preserve">-ийг гүйцэтгэхдээ “Төрийн болон орон нутгийн өмчийн хөрөнгөөр бараа, ажил, үйлчилгээ худалдан авах тухай” хууль болон холбогдох хуулийг мөрдөж, зөвхөн тендер шалгаруулалтын журмын дагуу худалдан авах ажиллагааг зохион байгуулж, шууд худалдан авч болох төсөвт өртгийн дээд хязгаар </w:t>
      </w:r>
      <w:r w:rsidRPr="003705F7">
        <w:rPr>
          <w:rFonts w:ascii="Arial" w:hAnsi="Arial" w:cs="Arial"/>
          <w:color w:val="000000" w:themeColor="text1"/>
          <w:lang w:val="mn-MN"/>
        </w:rPr>
        <w:t>10.0 сая</w:t>
      </w:r>
      <w:r w:rsidRPr="003705F7">
        <w:rPr>
          <w:rFonts w:ascii="Arial" w:hAnsi="Arial" w:cs="Arial"/>
          <w:color w:val="000000" w:themeColor="text1"/>
        </w:rPr>
        <w:t>-</w:t>
      </w:r>
      <w:r w:rsidRPr="003705F7">
        <w:rPr>
          <w:rFonts w:ascii="Arial" w:hAnsi="Arial" w:cs="Arial"/>
          <w:color w:val="000000" w:themeColor="text1"/>
          <w:lang w:val="mn-MN"/>
        </w:rPr>
        <w:t>д багтаан Засгийн газраас баталсан босго үнийг баримтлана.</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3.5. Орон нутгийн өмчит аж ахуйн тооцоот үйлдвэрийн газар болон орон нутгийн өмчийн оролцоотой хуулийн этгээд нь тухайн жилд хөрөнгө оруулалтын жагсаалтаа өмчийн газраар хянуулан, Төлөөлөн удирдах зөвлөлийн хурлаараа хэлэлцүүлж батлуулна.</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3.6. Орон нутгийн төрийн байгууллага ашгийн төлөө аж ахуйн үйл ажиллагааг зөвхөн орон нутгийн өмчит аж ахуйн тооцоотой үйлдвэрийн газар болон орон нутгийн өмчийн оролцоотой хуулийн этгээдийн хэлбэрээр явуулна.</w:t>
      </w:r>
    </w:p>
    <w:p w:rsidR="00831E58" w:rsidRPr="00831E58" w:rsidRDefault="00831E58" w:rsidP="00606C32">
      <w:pPr>
        <w:spacing w:after="0" w:line="240" w:lineRule="auto"/>
        <w:ind w:firstLine="720"/>
        <w:jc w:val="both"/>
        <w:rPr>
          <w:rFonts w:ascii="Arial" w:hAnsi="Arial" w:cs="Arial"/>
          <w:color w:val="000000" w:themeColor="text1"/>
          <w:u w:val="single"/>
          <w:lang w:val="mn-MN"/>
        </w:rPr>
      </w:pPr>
      <w:r w:rsidRPr="00831E58">
        <w:rPr>
          <w:rFonts w:ascii="Arial" w:hAnsi="Arial" w:cs="Arial"/>
          <w:color w:val="000000" w:themeColor="text1"/>
          <w:lang w:val="mn-MN"/>
        </w:rPr>
        <w:t xml:space="preserve">3.7.1. </w:t>
      </w:r>
      <w:r w:rsidRPr="00831E58">
        <w:rPr>
          <w:rFonts w:ascii="Arial" w:hAnsi="Arial" w:cs="Arial"/>
          <w:b/>
          <w:color w:val="000000" w:themeColor="text1"/>
          <w:u w:val="single"/>
          <w:lang w:val="mn-MN"/>
        </w:rPr>
        <w:t>Орон нутгийн өмчит болон өмчийн оролцоотой хуулийн этгээдийг шинээр байгуулах,  дүрмийг батлах асуудлыг тухайн шатны ИТХурал, түүний Тэргүүлэгчид шийдвэрлэнэ.</w:t>
      </w:r>
    </w:p>
    <w:p w:rsidR="00831E58" w:rsidRPr="00831E58" w:rsidRDefault="00831E58" w:rsidP="00606C32">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3.7.2.  Орон нутгийн өмчит үйлдвэрийн газар болон орон нутгийн өмчийн оролцоотой хуулийн этгээдийн үйл ажиллагааг сайжруулах, харилцан хүлээх үүрэг хариуцлагыг тогтоох, үр ашгийг дээшлүүлэх талаар тухайн шатны Засаг дарга болон орон нутгийн өмчийн оролцоотой хуулийн этгээдийн захирал, гүйцэтгэх захиралтай гэрээтэй ажиллана.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3.7.3. Гэрээнд дараахь нөхцөлийг заавал тусгасан байна.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а</w:t>
      </w:r>
      <w:r w:rsidRPr="00831E58">
        <w:rPr>
          <w:rFonts w:ascii="Arial" w:hAnsi="Arial" w:cs="Arial"/>
          <w:color w:val="000000" w:themeColor="text1"/>
        </w:rPr>
        <w:t>/</w:t>
      </w:r>
      <w:r w:rsidRPr="00831E58">
        <w:rPr>
          <w:rFonts w:ascii="Arial" w:hAnsi="Arial" w:cs="Arial"/>
          <w:color w:val="000000" w:themeColor="text1"/>
          <w:lang w:val="mn-MN"/>
        </w:rPr>
        <w:t xml:space="preserve"> Гэрээлэгч талуудын эрх, үүрэг</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б</w:t>
      </w:r>
      <w:r w:rsidRPr="00831E58">
        <w:rPr>
          <w:rFonts w:ascii="Arial" w:hAnsi="Arial" w:cs="Arial"/>
          <w:color w:val="000000" w:themeColor="text1"/>
        </w:rPr>
        <w:t>/</w:t>
      </w:r>
      <w:r w:rsidRPr="00831E58">
        <w:rPr>
          <w:rFonts w:ascii="Arial" w:hAnsi="Arial" w:cs="Arial"/>
          <w:color w:val="000000" w:themeColor="text1"/>
          <w:lang w:val="mn-MN"/>
        </w:rPr>
        <w:t xml:space="preserve"> Үйлдвэрийн газрын эдийн засгийн үр ашгийг дээшлүүлж хүрэх түвшин, Бизнес төлөвлөгөө, тухайн жилийн орлогын доод болон зардлын дээд хязгаар, орон тоо, бүтэц зохион байгуулалт, цалингийн сан</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в</w:t>
      </w:r>
      <w:r w:rsidRPr="00831E58">
        <w:rPr>
          <w:rFonts w:ascii="Arial" w:hAnsi="Arial" w:cs="Arial"/>
          <w:color w:val="000000" w:themeColor="text1"/>
        </w:rPr>
        <w:t>/</w:t>
      </w:r>
      <w:r w:rsidRPr="00831E58">
        <w:rPr>
          <w:rFonts w:ascii="Arial" w:hAnsi="Arial" w:cs="Arial"/>
          <w:color w:val="000000" w:themeColor="text1"/>
          <w:lang w:val="mn-MN"/>
        </w:rPr>
        <w:t xml:space="preserve"> Техник технологийг шинэчлэх даалгавар</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г</w:t>
      </w:r>
      <w:r w:rsidRPr="00831E58">
        <w:rPr>
          <w:rFonts w:ascii="Arial" w:hAnsi="Arial" w:cs="Arial"/>
          <w:color w:val="000000" w:themeColor="text1"/>
        </w:rPr>
        <w:t>/</w:t>
      </w:r>
      <w:r w:rsidRPr="00831E58">
        <w:rPr>
          <w:rFonts w:ascii="Arial" w:hAnsi="Arial" w:cs="Arial"/>
          <w:color w:val="000000" w:themeColor="text1"/>
          <w:lang w:val="mn-MN"/>
        </w:rPr>
        <w:t xml:space="preserve"> Менежментийн бодлого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д</w:t>
      </w:r>
      <w:r w:rsidRPr="00831E58">
        <w:rPr>
          <w:rFonts w:ascii="Arial" w:hAnsi="Arial" w:cs="Arial"/>
          <w:color w:val="000000" w:themeColor="text1"/>
        </w:rPr>
        <w:t>/</w:t>
      </w:r>
      <w:r w:rsidRPr="00831E58">
        <w:rPr>
          <w:rFonts w:ascii="Arial" w:hAnsi="Arial" w:cs="Arial"/>
          <w:color w:val="000000" w:themeColor="text1"/>
          <w:lang w:val="mn-MN"/>
        </w:rPr>
        <w:t xml:space="preserve"> Хамт олны хөдөлмөр хамгаалал, нийгмийн талаар авах арга хэмжээ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е</w:t>
      </w:r>
      <w:r w:rsidRPr="00831E58">
        <w:rPr>
          <w:rFonts w:ascii="Arial" w:hAnsi="Arial" w:cs="Arial"/>
          <w:color w:val="000000" w:themeColor="text1"/>
        </w:rPr>
        <w:t>/</w:t>
      </w:r>
      <w:r w:rsidRPr="00831E58">
        <w:rPr>
          <w:rFonts w:ascii="Arial" w:hAnsi="Arial" w:cs="Arial"/>
          <w:color w:val="000000" w:themeColor="text1"/>
          <w:lang w:val="mn-MN"/>
        </w:rPr>
        <w:t xml:space="preserve"> Удирдаж байгаа үйлдвэрийн газарт нь өмчлөгчөөс захиралд олгосон эд хөрөнгө, түүнийг захиран зарцуулах эрх хэмжээ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ё</w:t>
      </w:r>
      <w:r w:rsidRPr="00831E58">
        <w:rPr>
          <w:rFonts w:ascii="Arial" w:hAnsi="Arial" w:cs="Arial"/>
          <w:color w:val="000000" w:themeColor="text1"/>
        </w:rPr>
        <w:t>/</w:t>
      </w:r>
      <w:r w:rsidRPr="00831E58">
        <w:rPr>
          <w:rFonts w:ascii="Arial" w:hAnsi="Arial" w:cs="Arial"/>
          <w:color w:val="000000" w:themeColor="text1"/>
          <w:lang w:val="mn-MN"/>
        </w:rPr>
        <w:t xml:space="preserve"> Захирлын цалин, нэмэгдэл хөлс, урамшуулал</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ж</w:t>
      </w:r>
      <w:r w:rsidRPr="00831E58">
        <w:rPr>
          <w:rFonts w:ascii="Arial" w:hAnsi="Arial" w:cs="Arial"/>
          <w:color w:val="000000" w:themeColor="text1"/>
        </w:rPr>
        <w:t>/</w:t>
      </w:r>
      <w:r w:rsidRPr="00831E58">
        <w:rPr>
          <w:rFonts w:ascii="Arial" w:hAnsi="Arial" w:cs="Arial"/>
          <w:color w:val="000000" w:themeColor="text1"/>
          <w:lang w:val="mn-MN"/>
        </w:rPr>
        <w:t xml:space="preserve"> Ажиллах нөхцөл </w:t>
      </w:r>
      <w:r w:rsidRPr="00831E58">
        <w:rPr>
          <w:rFonts w:ascii="Arial" w:hAnsi="Arial" w:cs="Arial"/>
          <w:color w:val="000000" w:themeColor="text1"/>
        </w:rPr>
        <w:t>/</w:t>
      </w:r>
      <w:r w:rsidRPr="00831E58">
        <w:rPr>
          <w:rFonts w:ascii="Arial" w:hAnsi="Arial" w:cs="Arial"/>
          <w:color w:val="000000" w:themeColor="text1"/>
          <w:lang w:val="mn-MN"/>
        </w:rPr>
        <w:t>унаа, холбоо зэрэг</w:t>
      </w:r>
      <w:r w:rsidRPr="00831E58">
        <w:rPr>
          <w:rFonts w:ascii="Arial" w:hAnsi="Arial" w:cs="Arial"/>
          <w:color w:val="000000" w:themeColor="text1"/>
        </w:rPr>
        <w:t>/</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з</w:t>
      </w:r>
      <w:r w:rsidRPr="00831E58">
        <w:rPr>
          <w:rFonts w:ascii="Arial" w:hAnsi="Arial" w:cs="Arial"/>
          <w:color w:val="000000" w:themeColor="text1"/>
        </w:rPr>
        <w:t>/</w:t>
      </w:r>
      <w:r w:rsidRPr="00831E58">
        <w:rPr>
          <w:rFonts w:ascii="Arial" w:hAnsi="Arial" w:cs="Arial"/>
          <w:color w:val="000000" w:themeColor="text1"/>
          <w:lang w:val="mn-MN"/>
        </w:rPr>
        <w:t xml:space="preserve"> Эд хөрөнгийн хариуцлага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и</w:t>
      </w:r>
      <w:r w:rsidRPr="00831E58">
        <w:rPr>
          <w:rFonts w:ascii="Arial" w:hAnsi="Arial" w:cs="Arial"/>
          <w:color w:val="000000" w:themeColor="text1"/>
        </w:rPr>
        <w:t>/</w:t>
      </w:r>
      <w:r w:rsidRPr="00831E58">
        <w:rPr>
          <w:rFonts w:ascii="Arial" w:hAnsi="Arial" w:cs="Arial"/>
          <w:color w:val="000000" w:themeColor="text1"/>
          <w:lang w:val="mn-MN"/>
        </w:rPr>
        <w:t xml:space="preserve"> Гэрээний үүргийн биелэлтийг дүгнэх журам, хугацаа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w:t>
      </w:r>
      <w:r w:rsidRPr="00831E58">
        <w:rPr>
          <w:rFonts w:ascii="Arial" w:hAnsi="Arial" w:cs="Arial"/>
          <w:color w:val="000000" w:themeColor="text1"/>
        </w:rPr>
        <w:t xml:space="preserve"> </w:t>
      </w:r>
      <w:r w:rsidRPr="00831E58">
        <w:rPr>
          <w:rFonts w:ascii="Arial" w:hAnsi="Arial" w:cs="Arial"/>
          <w:color w:val="000000" w:themeColor="text1"/>
          <w:lang w:val="mn-MN"/>
        </w:rPr>
        <w:t>к</w:t>
      </w:r>
      <w:r w:rsidRPr="00831E58">
        <w:rPr>
          <w:rFonts w:ascii="Arial" w:hAnsi="Arial" w:cs="Arial"/>
          <w:color w:val="000000" w:themeColor="text1"/>
        </w:rPr>
        <w:t>/</w:t>
      </w:r>
      <w:r w:rsidRPr="00831E58">
        <w:rPr>
          <w:rFonts w:ascii="Arial" w:hAnsi="Arial" w:cs="Arial"/>
          <w:color w:val="000000" w:themeColor="text1"/>
          <w:lang w:val="mn-MN"/>
        </w:rPr>
        <w:t xml:space="preserve"> Тухайн шатны хурал болон УЗ,ТУЗ-өөс тогтоосон итгэмжлэлгүйгээр хэлцэл хийх, гэрээ  байгуулах, зээл авах, зээлийн барьцаа, баталгаа гаргах дээд хязгаар</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л</w:t>
      </w:r>
      <w:r w:rsidRPr="00831E58">
        <w:rPr>
          <w:rFonts w:ascii="Arial" w:hAnsi="Arial" w:cs="Arial"/>
          <w:color w:val="000000" w:themeColor="text1"/>
        </w:rPr>
        <w:t>/</w:t>
      </w:r>
      <w:r w:rsidRPr="00831E58">
        <w:rPr>
          <w:rFonts w:ascii="Arial" w:hAnsi="Arial" w:cs="Arial"/>
          <w:color w:val="000000" w:themeColor="text1"/>
          <w:lang w:val="mn-MN"/>
        </w:rPr>
        <w:t xml:space="preserve"> Хуульд харшлаагүй бусад нөхцөл  </w:t>
      </w:r>
    </w:p>
    <w:p w:rsidR="00831E58" w:rsidRPr="00831E58" w:rsidRDefault="00831E58" w:rsidP="00831E58">
      <w:pPr>
        <w:spacing w:after="0" w:line="240" w:lineRule="auto"/>
        <w:jc w:val="both"/>
        <w:rPr>
          <w:rFonts w:ascii="Arial" w:hAnsi="Arial" w:cs="Arial"/>
          <w:color w:val="000000" w:themeColor="text1"/>
        </w:rPr>
      </w:pPr>
    </w:p>
    <w:p w:rsidR="00831E58" w:rsidRPr="00831E58" w:rsidRDefault="00831E58" w:rsidP="00831E58">
      <w:pPr>
        <w:spacing w:after="0" w:line="240" w:lineRule="auto"/>
        <w:jc w:val="both"/>
        <w:rPr>
          <w:rFonts w:ascii="Arial" w:hAnsi="Arial" w:cs="Arial"/>
          <w:color w:val="000000" w:themeColor="text1"/>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lastRenderedPageBreak/>
        <w:t>Дөрөв: Орон нутгийн өмчийн удирдлага.</w:t>
      </w:r>
    </w:p>
    <w:p w:rsidR="00831E58" w:rsidRPr="00831E58" w:rsidRDefault="00831E58" w:rsidP="00831E58">
      <w:pPr>
        <w:spacing w:after="0" w:line="240" w:lineRule="auto"/>
        <w:jc w:val="both"/>
        <w:rPr>
          <w:rFonts w:ascii="Arial" w:hAnsi="Arial" w:cs="Arial"/>
          <w:b/>
          <w:color w:val="000000" w:themeColor="text1"/>
          <w:u w:val="single"/>
          <w:lang w:val="mn-MN"/>
        </w:rPr>
      </w:pPr>
    </w:p>
    <w:p w:rsidR="00831E58" w:rsidRPr="00831E58" w:rsidRDefault="00831E58" w:rsidP="00831E58">
      <w:pPr>
        <w:spacing w:after="0" w:line="240" w:lineRule="auto"/>
        <w:jc w:val="both"/>
        <w:rPr>
          <w:rFonts w:ascii="Arial" w:hAnsi="Arial" w:cs="Arial"/>
          <w:b/>
          <w:color w:val="000000" w:themeColor="text1"/>
          <w:u w:val="single"/>
          <w:lang w:val="mn-MN"/>
        </w:rPr>
      </w:pPr>
      <w:r w:rsidRPr="00831E58">
        <w:rPr>
          <w:rFonts w:ascii="Arial" w:hAnsi="Arial" w:cs="Arial"/>
          <w:color w:val="000000" w:themeColor="text1"/>
          <w:lang w:val="mn-MN"/>
        </w:rPr>
        <w:tab/>
      </w:r>
      <w:r w:rsidRPr="00831E58">
        <w:rPr>
          <w:rFonts w:ascii="Arial" w:hAnsi="Arial" w:cs="Arial"/>
          <w:b/>
          <w:color w:val="000000" w:themeColor="text1"/>
          <w:u w:val="single"/>
          <w:lang w:val="mn-MN"/>
        </w:rPr>
        <w:t>4.1 Орон нутгийн өмчийн талаар аймгийн Иргэдийн Төлөөлөгчдийн Хурлын бүрэн эрх.</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4.1.1. Аймгийн Иргэдийн Төлөөлөгчдийн Хурал нь аймгийнхаа орон нутгийн өмчийн үл хөдлөх хөрөнгө, тээврийн хэрэгсэл</w:t>
      </w:r>
      <w:r w:rsidRPr="00831E58">
        <w:rPr>
          <w:rFonts w:ascii="Arial" w:hAnsi="Arial" w:cs="Arial"/>
          <w:color w:val="000000" w:themeColor="text1"/>
        </w:rPr>
        <w:t xml:space="preserve"> /</w:t>
      </w:r>
      <w:r w:rsidRPr="00831E58">
        <w:rPr>
          <w:rFonts w:ascii="Arial" w:hAnsi="Arial" w:cs="Arial"/>
          <w:color w:val="000000" w:themeColor="text1"/>
          <w:lang w:val="mn-MN"/>
        </w:rPr>
        <w:t>мотоциклоос бусад</w:t>
      </w:r>
      <w:r w:rsidRPr="00831E58">
        <w:rPr>
          <w:rFonts w:ascii="Arial" w:hAnsi="Arial" w:cs="Arial"/>
          <w:color w:val="000000" w:themeColor="text1"/>
        </w:rPr>
        <w:t>/</w:t>
      </w:r>
      <w:r w:rsidRPr="00831E58">
        <w:rPr>
          <w:rFonts w:ascii="Arial" w:hAnsi="Arial" w:cs="Arial"/>
          <w:color w:val="000000" w:themeColor="text1"/>
          <w:lang w:val="mn-MN"/>
        </w:rPr>
        <w:t xml:space="preserve">, улс, аймгийн төсөв, хөтөлбөр, орон нутгийн хөгжлийн сан, жижиг дунд үйлдвэрлэлийг дэмжих сангийн хөрөнгөөр үйлдвэрлэл үйлчилгээний зориулалтаар бий болсон машин тоног төхөөрөмж  болон аймгийн харъяа төвлөрсөн төсөвтэй шууд харилцагч төсөвт байгууллага, орон нутгийн өмчийн оролцоотой хуулийн этгээд </w:t>
      </w:r>
      <w:r w:rsidRPr="00831E58">
        <w:rPr>
          <w:rFonts w:ascii="Arial" w:hAnsi="Arial" w:cs="Arial"/>
          <w:color w:val="000000" w:themeColor="text1"/>
        </w:rPr>
        <w:t>/</w:t>
      </w:r>
      <w:r w:rsidRPr="00831E58">
        <w:rPr>
          <w:rFonts w:ascii="Arial" w:hAnsi="Arial" w:cs="Arial"/>
          <w:color w:val="000000" w:themeColor="text1"/>
          <w:lang w:val="mn-MN"/>
        </w:rPr>
        <w:t>цаашид аймгийн харъяа төсөвт байгууллага, өмчийн оролцоотой хуулийн этгээд гэх</w:t>
      </w:r>
      <w:r w:rsidRPr="00831E58">
        <w:rPr>
          <w:rFonts w:ascii="Arial" w:hAnsi="Arial" w:cs="Arial"/>
          <w:color w:val="000000" w:themeColor="text1"/>
        </w:rPr>
        <w:t>/</w:t>
      </w:r>
      <w:r w:rsidRPr="00831E58">
        <w:rPr>
          <w:rFonts w:ascii="Arial" w:hAnsi="Arial" w:cs="Arial"/>
          <w:color w:val="000000" w:themeColor="text1"/>
          <w:lang w:val="mn-MN"/>
        </w:rPr>
        <w:t xml:space="preserve">-ийн эд хөрөнгө, хувьцааны өөрт ногдох хувийг хүн амаа төлөөлөн өмчлөгч нь байна.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4.1.2. Аймгийн өмчийн төлөөллийг хэрэгжүүлэгч нь аймгийн Засаг дарга бөгөөд орон нутгийн өмчийн харилцааг аймгийн Засаг даргын дэргэдэх Орон нутгийн өмчийн газар хариуцан ажиллана.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4.1.3. Орон нутгийн өмчийн газрын дүрмийг аймгийн Засаг дарга батлана.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4.1.4</w:t>
      </w:r>
      <w:r w:rsidRPr="00831E58">
        <w:rPr>
          <w:rFonts w:ascii="Arial" w:hAnsi="Arial" w:cs="Arial"/>
          <w:b/>
          <w:color w:val="000000" w:themeColor="text1"/>
          <w:lang w:val="mn-MN"/>
        </w:rPr>
        <w:t>. Аймгийн Иргэдийн Төлөөлөгчдийн Хурал нь дараахь бүрэн эрхийг хэрэгжүүлнэ.</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Аймгийн өмчийн харилцааг зохицуулахтай холбогдсон журам, заавар, зөвлөмжийг гаргаж мөрдүүлэх, түүнд өөрчлөлт оруулах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Хууль тогтоомжид заасан бусад бүрэн эрх</w:t>
      </w:r>
    </w:p>
    <w:p w:rsidR="00831E58" w:rsidRPr="00831E58" w:rsidRDefault="00831E58" w:rsidP="00606C32">
      <w:pPr>
        <w:spacing w:after="0" w:line="240" w:lineRule="auto"/>
        <w:ind w:firstLine="720"/>
        <w:jc w:val="both"/>
        <w:rPr>
          <w:rFonts w:ascii="Arial" w:hAnsi="Arial" w:cs="Arial"/>
          <w:b/>
          <w:color w:val="000000" w:themeColor="text1"/>
          <w:lang w:val="mn-MN"/>
        </w:rPr>
      </w:pPr>
      <w:r w:rsidRPr="00831E58">
        <w:rPr>
          <w:rFonts w:ascii="Arial" w:hAnsi="Arial" w:cs="Arial"/>
          <w:color w:val="000000" w:themeColor="text1"/>
          <w:lang w:val="mn-MN"/>
        </w:rPr>
        <w:t xml:space="preserve">4.1.4.1 </w:t>
      </w:r>
      <w:r w:rsidRPr="00831E58">
        <w:rPr>
          <w:rFonts w:ascii="Arial" w:hAnsi="Arial" w:cs="Arial"/>
          <w:b/>
          <w:color w:val="000000" w:themeColor="text1"/>
          <w:lang w:val="mn-MN"/>
        </w:rPr>
        <w:t>Аймгийн ИТХ-ын Тэргүүлэгчид нь дараахь бүрэн эрхийг хэрэгжүүлнэ.</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Орон нутгийн өмчийг хувьчлах бодлого, чиглэл, хувьчилж үл болох эд хөрөнгийн жагсаалтыг хэлэлцэн батлах, түүнд өөрчлөлт оруулах.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б/ Орон нутгийн өмчит хуулийн этгээдүүдийн үл хөдлөх эд хөрөнгө болон тээврийн хэрэгсэл </w:t>
      </w:r>
      <w:r w:rsidRPr="00831E58">
        <w:rPr>
          <w:rFonts w:ascii="Arial" w:hAnsi="Arial" w:cs="Arial"/>
          <w:color w:val="000000" w:themeColor="text1"/>
        </w:rPr>
        <w:t>/</w:t>
      </w:r>
      <w:r w:rsidRPr="00831E58">
        <w:rPr>
          <w:rFonts w:ascii="Arial" w:hAnsi="Arial" w:cs="Arial"/>
          <w:color w:val="000000" w:themeColor="text1"/>
          <w:lang w:val="mn-MN"/>
        </w:rPr>
        <w:t>мотоциклоос бусад</w:t>
      </w:r>
      <w:r w:rsidRPr="00831E58">
        <w:rPr>
          <w:rFonts w:ascii="Arial" w:hAnsi="Arial" w:cs="Arial"/>
          <w:color w:val="000000" w:themeColor="text1"/>
        </w:rPr>
        <w:t>/</w:t>
      </w:r>
      <w:r w:rsidRPr="00831E58">
        <w:rPr>
          <w:rFonts w:ascii="Arial" w:hAnsi="Arial" w:cs="Arial"/>
          <w:color w:val="000000" w:themeColor="text1"/>
          <w:lang w:val="mn-MN"/>
        </w:rPr>
        <w:t>, улс, аймгийн төсөв, хөтөлбөр, орон нутгийн хөгжлийн сан, жижиг дунд үйлдвэрлэлийг дэмжих сангийн хөрөнгөөр үйлдвэрлэл үйлчилгээний зориулалтаар бий болсон машин тоног төхөөрөмж  болон аймгийн харъяа төсөвт байгууллагын үндсэн хөрөнгийг хувьчлах, худалдах, шилжүүлэх, актлаж устгах шийдвэрийг гаргаж, гүйцэтгэлд нь хяналт тавих.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Аймгийн Засаг даргаас орон нутгийн өмчийн эд хөрөнгийг олж авах, эзэмших, ашиглах, захиран зарцуулах эрхээ хэрэгжүүлэх талаар зохиосон ажил, үр ашгийн тайлан, орон нутгийн өмчийн эд хөрөнгийн нэгдсэн бүртгэл, тооллогын дүнг жил бүр хэлэлцэж, дүгнэлт, чиглэл өгөх, түүнд тавих хяналт шалгалтыг зохион байгуулах.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Аймгийн харъяа орон нутгийн өмчит болон өмчийн оролцоотой үйлдвэрийн газарт орон нутгийн өмчийн төлөөлөл хэрэгжүүлэгч Удирдах зөвлөлийн гишүүнийг томилох, чөлөөлөх талаар аймгийн Засаг даргаас өргөн барьсан саналыг хэлэлцэж шийдвэрлэх, Төлөөлөн удирдах зөвлөлийн үйл ажиллагааг чиглүүлэх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Сумын өмчлөлд эд хөрөнгө шилжүүлэх тухай шийдвэр гаргах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е</w:t>
      </w:r>
      <w:r w:rsidRPr="00831E58">
        <w:rPr>
          <w:rFonts w:ascii="Arial" w:hAnsi="Arial" w:cs="Arial"/>
          <w:color w:val="000000" w:themeColor="text1"/>
        </w:rPr>
        <w:t>/</w:t>
      </w:r>
      <w:r w:rsidRPr="00831E58">
        <w:rPr>
          <w:rFonts w:ascii="Arial" w:hAnsi="Arial" w:cs="Arial"/>
          <w:color w:val="000000" w:themeColor="text1"/>
          <w:lang w:val="mn-MN"/>
        </w:rPr>
        <w:t xml:space="preserve"> Сумын ИТХ-аас өмчлөх эрхээ хэрэгжүүлэхтэй холбогдуулж дагаж мөрдөх журам, дүрэм, хэм хэмжээг тогтооход мэргэжил, арга зүйн зөвлөмж өгөх, үлгэрчилсэн загвар гарган үйл ажиллагааг чиглүүлэх.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ё/ Орон нутгийн өмчит болон өмчийн оролцоотой хуулийн этгээдийн захирлын балансын цэвэр активын 25.0 хувиас дээш хэмжээний хэлцэл хийх, гэрээ байгуулах, зээл авах, зээлийн барьцаа, баталгаа гаргах асуудлыг хэлэлцэж шийдвэрлэх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ж/ Орон нутгийн өмчит болон орон нутгийн өмчийн оролцоотой хуулийн этгээдийн удирдлага санхүүжилтийн харилцааг зохицуулж, тухайн жилийн зорилт, түүнийг хэрэгжүүлэх талаарх санал </w:t>
      </w:r>
      <w:r w:rsidRPr="00831E58">
        <w:rPr>
          <w:rFonts w:ascii="Arial" w:hAnsi="Arial" w:cs="Arial"/>
          <w:color w:val="000000" w:themeColor="text1"/>
        </w:rPr>
        <w:t>/</w:t>
      </w:r>
      <w:r w:rsidRPr="00831E58">
        <w:rPr>
          <w:rFonts w:ascii="Arial" w:hAnsi="Arial" w:cs="Arial"/>
          <w:color w:val="000000" w:themeColor="text1"/>
          <w:lang w:val="mn-MN"/>
        </w:rPr>
        <w:t>зорилтын санал</w:t>
      </w:r>
      <w:r w:rsidRPr="00831E58">
        <w:rPr>
          <w:rFonts w:ascii="Arial" w:hAnsi="Arial" w:cs="Arial"/>
          <w:color w:val="000000" w:themeColor="text1"/>
        </w:rPr>
        <w:t>/</w:t>
      </w:r>
      <w:r w:rsidRPr="00831E58">
        <w:rPr>
          <w:rFonts w:ascii="Arial" w:hAnsi="Arial" w:cs="Arial"/>
          <w:color w:val="000000" w:themeColor="text1"/>
          <w:lang w:val="mn-MN"/>
        </w:rPr>
        <w:t>-ыг нь хэлэлцэн батлах.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з</w:t>
      </w:r>
      <w:r w:rsidRPr="00831E58">
        <w:rPr>
          <w:rFonts w:ascii="Arial" w:hAnsi="Arial" w:cs="Arial"/>
          <w:color w:val="000000" w:themeColor="text1"/>
        </w:rPr>
        <w:t xml:space="preserve">/ </w:t>
      </w:r>
      <w:r w:rsidRPr="00831E58">
        <w:rPr>
          <w:rFonts w:ascii="Arial" w:hAnsi="Arial" w:cs="Arial"/>
          <w:color w:val="000000" w:themeColor="text1"/>
          <w:lang w:val="mn-MN"/>
        </w:rPr>
        <w:t xml:space="preserve">Хууль тогтоомжид заасан бусад бүрэн эрх.  </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b/>
          <w:color w:val="000000" w:themeColor="text1"/>
          <w:u w:val="single"/>
          <w:lang w:val="mn-MN"/>
        </w:rPr>
      </w:pPr>
      <w:r w:rsidRPr="00831E58">
        <w:rPr>
          <w:rFonts w:ascii="Arial" w:hAnsi="Arial" w:cs="Arial"/>
          <w:b/>
          <w:color w:val="000000" w:themeColor="text1"/>
          <w:u w:val="single"/>
          <w:lang w:val="mn-MN"/>
        </w:rPr>
        <w:t>4.2.</w:t>
      </w:r>
      <w:r w:rsidRPr="00831E58">
        <w:rPr>
          <w:rFonts w:ascii="Arial" w:hAnsi="Arial" w:cs="Arial"/>
          <w:color w:val="000000" w:themeColor="text1"/>
          <w:u w:val="single"/>
          <w:lang w:val="mn-MN"/>
        </w:rPr>
        <w:t xml:space="preserve"> </w:t>
      </w:r>
      <w:r w:rsidRPr="00831E58">
        <w:rPr>
          <w:rFonts w:ascii="Arial" w:hAnsi="Arial" w:cs="Arial"/>
          <w:b/>
          <w:color w:val="000000" w:themeColor="text1"/>
          <w:u w:val="single"/>
          <w:lang w:val="mn-MN"/>
        </w:rPr>
        <w:t>Сумын Иргэдийн Төлөөлөгчдийн Хурлын бүрэн эрх.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4.2.1. Сумын Иргэдийн Төлөөлөгчдийн Хурал нь өөрийн суман дахь орон нутгийн өмчит хуулийн этгээдүүдийн энэ зүйлийн 4.1.1-д зааснаас бусад эд хөрөнгө, хувьцааны өөрт ногдох хувийг өмчлөгч нь байна.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4.2.2. Сумын  өмчийн төлөөллийг хэрэгжүүлэгч нь сумын Засаг дарга байна.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4.2.3. Орон нутгийн өмчийн харилцааг хариуцсан ажилтан буюу сумын өмчийн төлөөлөгч нь сумын Санхүүгийн албаны дарга байна.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4.2.4. Сумын өмчийн төлөөлөгчийн ажиллах журмыг сумын ИТХурлын Тэргүүлэгчид тогтооно.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4.2.5. ”Монгол улсын засаг захиргаа, нутаг дэвсгэрийн нэгж, түүний удирдлагын тухай” хуулийн 18 дугаар зүйлийн 1-ийн 3-т заасан бүрэн эрх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4.2.6. Энэ журмын 4.1.1-д зааснаас бусад эд хөрөнгийг шинээр олж авах болон худалдах, бусдад шилжүүлэх, актлаж устгах эд хөрөнгийн жагсаалт төлөвлөгөө, эх үүсвэрийг хэлэлцэн батлах.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4.2.7. Суман дахь орон нутгийн өмчийн оролцоотой хувь нийлүүлсэн хуулийн этгээдэд орон нутгийн өмчийн төлөөлөл хэрэгжүүлэгч </w:t>
      </w:r>
      <w:r w:rsidRPr="00831E58">
        <w:rPr>
          <w:rFonts w:ascii="Arial" w:hAnsi="Arial" w:cs="Arial"/>
          <w:color w:val="000000" w:themeColor="text1"/>
        </w:rPr>
        <w:t>/</w:t>
      </w:r>
      <w:r w:rsidRPr="00831E58">
        <w:rPr>
          <w:rFonts w:ascii="Arial" w:hAnsi="Arial" w:cs="Arial"/>
          <w:color w:val="000000" w:themeColor="text1"/>
          <w:lang w:val="mn-MN"/>
        </w:rPr>
        <w:t>ТУЗ-ийн гишүүн</w:t>
      </w:r>
      <w:r w:rsidRPr="00831E58">
        <w:rPr>
          <w:rFonts w:ascii="Arial" w:hAnsi="Arial" w:cs="Arial"/>
          <w:color w:val="000000" w:themeColor="text1"/>
        </w:rPr>
        <w:t>/</w:t>
      </w:r>
      <w:r w:rsidRPr="00831E58">
        <w:rPr>
          <w:rFonts w:ascii="Arial" w:hAnsi="Arial" w:cs="Arial"/>
          <w:color w:val="000000" w:themeColor="text1"/>
          <w:lang w:val="mn-MN"/>
        </w:rPr>
        <w:t>-ийг томилж, түүний үйл ажиллагааг чиглүүлэх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4.2.8. Аймаг, сумын ИТХурал түүний Тэргүүлэгчдээс орон нутгийн өмчийн асуудлаар гаргасан тогтоол, шийдвэрийг хэрэгжүүлэх талаар Засаг даргаас зохион байгуулж хэрэгжүүлж буй ажилд хяналт тавьж, биелэлтийг хангуулах</w:t>
      </w:r>
    </w:p>
    <w:p w:rsidR="00831E58" w:rsidRPr="00606C32" w:rsidRDefault="00831E58" w:rsidP="00606C32">
      <w:pPr>
        <w:spacing w:after="0" w:line="240" w:lineRule="auto"/>
        <w:ind w:firstLine="720"/>
        <w:jc w:val="both"/>
        <w:rPr>
          <w:rFonts w:ascii="Arial" w:hAnsi="Arial" w:cs="Arial"/>
          <w:b/>
          <w:color w:val="000000" w:themeColor="text1"/>
          <w:lang w:val="mn-MN"/>
        </w:rPr>
      </w:pPr>
      <w:r w:rsidRPr="00606C32">
        <w:rPr>
          <w:rFonts w:ascii="Arial" w:hAnsi="Arial" w:cs="Arial"/>
          <w:b/>
          <w:color w:val="000000" w:themeColor="text1"/>
          <w:lang w:val="mn-MN"/>
        </w:rPr>
        <w:t>4.2.9.</w:t>
      </w:r>
      <w:r w:rsidRPr="00606C32">
        <w:rPr>
          <w:rFonts w:ascii="Arial" w:hAnsi="Arial" w:cs="Arial"/>
          <w:b/>
          <w:color w:val="000000" w:themeColor="text1"/>
          <w:lang w:val="mn-MN"/>
        </w:rPr>
        <w:tab/>
        <w:t xml:space="preserve">  Орон нутгийн өмчийн эд хөрөнгийг түрээслүүлэх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4.2.10. Орон нутгийн өмчит хуулийн этгээдийн үл хөдлөх эд хөрөнгө, тээврийн хэрэгсэл </w:t>
      </w:r>
      <w:r w:rsidRPr="00831E58">
        <w:rPr>
          <w:rFonts w:ascii="Arial" w:hAnsi="Arial" w:cs="Arial"/>
          <w:color w:val="000000" w:themeColor="text1"/>
        </w:rPr>
        <w:t>/</w:t>
      </w:r>
      <w:r w:rsidRPr="00831E58">
        <w:rPr>
          <w:rFonts w:ascii="Arial" w:hAnsi="Arial" w:cs="Arial"/>
          <w:color w:val="000000" w:themeColor="text1"/>
          <w:lang w:val="mn-MN"/>
        </w:rPr>
        <w:t>мотоциклоос бусад</w:t>
      </w:r>
      <w:r w:rsidRPr="00831E58">
        <w:rPr>
          <w:rFonts w:ascii="Arial" w:hAnsi="Arial" w:cs="Arial"/>
          <w:color w:val="000000" w:themeColor="text1"/>
        </w:rPr>
        <w:t>/</w:t>
      </w:r>
      <w:r w:rsidRPr="00831E58">
        <w:rPr>
          <w:rFonts w:ascii="Arial" w:hAnsi="Arial" w:cs="Arial"/>
          <w:color w:val="000000" w:themeColor="text1"/>
          <w:lang w:val="mn-MN"/>
        </w:rPr>
        <w:t>, улс, аймгийн төсөв, хөтөлбөр, жижиг дунд үйлдвэрлэлийг дэмжих сангийн хөрөнгөөр үйлдвэрлэл үйлчилгээний зориулалтаар бий болсон машин тоног төхөөрөмж  болон аймгийн харъяа төсөвт байгууллагын бусад үндсэн хөрөнгийг хувьчлах, худалдах, шилжүүлэх, актлаж устгах болон орон нутгийн өмчит хуулийн этгээд болон орон нутгийн өмчийн оролцоог хувьчлах саналаа аймгийн ИТХ-ын Тэргүүлэгчидэд уламжилж шийдвэрлүүлэх.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4.2.11. Орон нутгийн өмчит болон орон нутгийн өмчийн оролцоотой хуулийн этгээдийн удирдлага санхүүжилтийн харилцааг зохицуулж, тухайн жилийн зорилт, түүнийг хэрэгжүүлэх талаарх санал </w:t>
      </w:r>
      <w:r w:rsidRPr="00831E58">
        <w:rPr>
          <w:rFonts w:ascii="Arial" w:hAnsi="Arial" w:cs="Arial"/>
          <w:color w:val="000000" w:themeColor="text1"/>
        </w:rPr>
        <w:t>/</w:t>
      </w:r>
      <w:r w:rsidRPr="00831E58">
        <w:rPr>
          <w:rFonts w:ascii="Arial" w:hAnsi="Arial" w:cs="Arial"/>
          <w:color w:val="000000" w:themeColor="text1"/>
          <w:lang w:val="mn-MN"/>
        </w:rPr>
        <w:t>зорилтын санал</w:t>
      </w:r>
      <w:r w:rsidRPr="00831E58">
        <w:rPr>
          <w:rFonts w:ascii="Arial" w:hAnsi="Arial" w:cs="Arial"/>
          <w:color w:val="000000" w:themeColor="text1"/>
        </w:rPr>
        <w:t>/</w:t>
      </w:r>
      <w:r w:rsidRPr="00831E58">
        <w:rPr>
          <w:rFonts w:ascii="Arial" w:hAnsi="Arial" w:cs="Arial"/>
          <w:color w:val="000000" w:themeColor="text1"/>
          <w:lang w:val="mn-MN"/>
        </w:rPr>
        <w:t>-ыг нь хэлэлцэн батлах.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4.2.12. Орон нутгийн өмчит болон өмчийн оролцоотой хуулийн этгээдийн захирлын балансын цэвэр активын 25.0 хувиас дээш хэмжээний хэлцэл хийх, гэрээ байгуулах, зээл авах, зээлийн барьцаа, баталгаа гаргах асуудлыг хэлцэж шийдвэрлэх.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4.2.13. Хууль тогтоомжид заасан бусад бүрэн эрхийг хэрэгжүүлнэ.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u w:val="single"/>
        </w:rPr>
      </w:pPr>
      <w:r w:rsidRPr="00831E58">
        <w:rPr>
          <w:rFonts w:ascii="Arial" w:hAnsi="Arial" w:cs="Arial"/>
          <w:b/>
          <w:color w:val="000000" w:themeColor="text1"/>
          <w:u w:val="single"/>
          <w:lang w:val="mn-MN"/>
        </w:rPr>
        <w:t xml:space="preserve">4.3. Орон нутгийн өмчийн талаар аймгийн Засаг дарга дараахь </w:t>
      </w:r>
    </w:p>
    <w:p w:rsidR="00831E58" w:rsidRPr="00831E58" w:rsidRDefault="00831E58" w:rsidP="00831E58">
      <w:pPr>
        <w:spacing w:after="0" w:line="240" w:lineRule="auto"/>
        <w:jc w:val="center"/>
        <w:rPr>
          <w:rFonts w:ascii="Arial" w:hAnsi="Arial" w:cs="Arial"/>
          <w:color w:val="000000" w:themeColor="text1"/>
          <w:u w:val="single"/>
          <w:lang w:val="mn-MN"/>
        </w:rPr>
      </w:pPr>
      <w:r w:rsidRPr="00831E58">
        <w:rPr>
          <w:rFonts w:ascii="Arial" w:hAnsi="Arial" w:cs="Arial"/>
          <w:b/>
          <w:color w:val="000000" w:themeColor="text1"/>
          <w:u w:val="single"/>
          <w:lang w:val="mn-MN"/>
        </w:rPr>
        <w:t>бүрэн эрхийг хэрэгжүүлнэ.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4.3.1. Аймгийн ИТХ-аас олгосон эрх хэмжээнд орон нутгийн өмчийг олж авах,  эзэмших, ашиглах, захиран зарцуулах.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4.3.2. Орон нутгийн өмчийг хувьчлах бодлого, чиглэл, хувьчлаж үл болох эд хөрөнгийн жагсаалт, энэ журмын 4.1.</w:t>
      </w:r>
      <w:r w:rsidR="003705F7">
        <w:rPr>
          <w:rFonts w:ascii="Arial" w:hAnsi="Arial" w:cs="Arial"/>
          <w:color w:val="000000" w:themeColor="text1"/>
        </w:rPr>
        <w:t>4</w:t>
      </w:r>
      <w:r w:rsidRPr="00831E58">
        <w:rPr>
          <w:rFonts w:ascii="Arial" w:hAnsi="Arial" w:cs="Arial"/>
          <w:color w:val="000000" w:themeColor="text1"/>
          <w:lang w:val="mn-MN"/>
        </w:rPr>
        <w:t>-ийн б</w:t>
      </w:r>
      <w:r w:rsidRPr="00831E58">
        <w:rPr>
          <w:rFonts w:ascii="Arial" w:hAnsi="Arial" w:cs="Arial"/>
          <w:color w:val="000000" w:themeColor="text1"/>
        </w:rPr>
        <w:t>/</w:t>
      </w:r>
      <w:r w:rsidRPr="00831E58">
        <w:rPr>
          <w:rFonts w:ascii="Arial" w:hAnsi="Arial" w:cs="Arial"/>
          <w:color w:val="000000" w:themeColor="text1"/>
          <w:lang w:val="mn-MN"/>
        </w:rPr>
        <w:t>-д заагдсан эд хөрөнгийг хувьчлалаас гадуур худалдах, шилжүүлэх, актлаж устгах асуудлыг аймгийн ИТХТэргүүлэгчдэд өргөн мэдүүлэн шийдвэрлүүлэх.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4.3.3. Төрийн болон орон нутгийн өмчийн тухай хуулийн 78 дугаар зүйлийг үндэслэн аймгийн харъяа орон нутгийн өмчит хуулийн этгээдийн эрх баригчийг томилох, чөлөөлөх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4.3.4. Орон нутгийн өмчийн төлөөлөл хэрэгжүүлэгч болон ТУЗ-ийн гишүүнийг томилох, чөлөөлөх саналаа ИТХ-ын Тэргүүлэгчдэд өргөн  мэдүүлж шийдвэрлүүлэх, өмчийн төлөөлөл хэрэгжүүлэгчийг удирдамж, чиглэлээр хангаж ажиллах.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4.3.5. Аймгийн Засаг дарга нь Төрийн болон орон нутгийн өмчийн тухай хуулийн 19 дүгээр зүйл, Хөдөлмөрийн тухай хуулийн 22 дугаар зүйлд заасныг үндэслэн Орон нутгийн өмчит хувьцаат болон хязгаарлагдмал хариуцлагатай компанийн гүйцэтгэх захиралтай “Хөлсөөр ажиллах гэрээ”, орон нутгийн өмчит үйлдвэрийн газрын захиралтай “Контракт” байгуулна.Энэхүү гэрээ, контракт нь захирал, гүйцэтгэх захирлын ажлын үр дүнг үнэлэх, хариуцлага хүлээлгэх эрхийн акт болно.</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4.3.6. Аймгийн ИТХ, Тэргүүлэгчдийн тогтоол, шийдвэрийг хэрэгжүүлэх, аймгийн харъяа орон нутгийн өмчит төрийн байгууллага, албан газруудын “Өмч хамгаалах Байнгын зөвлөл”-ийн үйл ажиллагаанд хяналт тавьж, удирдамж чиглэлээр хангаж ажиллах.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4.3.7. Орон нутгийн өмчийн эд хөрөнгийн нэгдсэн бүртгэл хөтлөх, эд хөрөнгийн тооллого, дахин үнэлгээ явуулах, дүнг нэгтгэн тайлагнах ажлыг зохион байгуулах.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4.3.8. Аймгийн иргэдийн Төлөөлөгчдийн Хурал, Тэргүүлэгчдээс гаргасан тогтоол, шийдвэрийг хэрэгжүүлэх, орон нутгийн өмчийн харилцааны талаархи сумдын Засаг дарга нарын үйл ажиллагаанд хяналт тавих.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4.3.9. Аймгийн харъяа орон нутгийн өмчит хуулийн этгээдүүдийн ашиглалтгүй барилга, өрөө тасалгаа, бусад үндсэн хөрөнгийг түрээслүүлэх, түрээсийн төлбөрийн төвлөрүүлэлтэнд хяналт тавих.</w:t>
      </w:r>
    </w:p>
    <w:p w:rsidR="00831E58" w:rsidRPr="00831E58" w:rsidRDefault="00831E58" w:rsidP="00606C32">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4.3.10. Орон нутгийн өмчит болон өмчийн оролцоотой хуулийн этгээдийн захирлын балансын цэвэр активын 2</w:t>
      </w:r>
      <w:r w:rsidRPr="00831E58">
        <w:rPr>
          <w:rFonts w:ascii="Arial" w:hAnsi="Arial" w:cs="Arial"/>
          <w:color w:val="000000" w:themeColor="text1"/>
        </w:rPr>
        <w:t>5.0</w:t>
      </w:r>
      <w:r w:rsidRPr="00831E58">
        <w:rPr>
          <w:rFonts w:ascii="Arial" w:hAnsi="Arial" w:cs="Arial"/>
          <w:color w:val="000000" w:themeColor="text1"/>
          <w:lang w:val="mn-MN"/>
        </w:rPr>
        <w:t xml:space="preserve"> хувь хүртэл хэмжээний хэлцэл хийх, гэрээ байгуулах, зээл авах, зээлийн барьцаа, баталгаа гаргах асуудлыг шийдвэрлэх</w:t>
      </w:r>
    </w:p>
    <w:p w:rsidR="00831E58" w:rsidRPr="00831E58" w:rsidRDefault="00831E58" w:rsidP="00831E58">
      <w:pPr>
        <w:spacing w:after="0" w:line="240" w:lineRule="auto"/>
        <w:jc w:val="both"/>
        <w:rPr>
          <w:rFonts w:ascii="Arial" w:hAnsi="Arial" w:cs="Arial"/>
          <w:b/>
          <w:color w:val="000000" w:themeColor="text1"/>
          <w:lang w:val="mn-MN"/>
        </w:rPr>
      </w:pPr>
      <w:r w:rsidRPr="00831E58">
        <w:rPr>
          <w:rFonts w:ascii="Arial" w:hAnsi="Arial" w:cs="Arial"/>
          <w:b/>
          <w:color w:val="000000" w:themeColor="text1"/>
          <w:lang w:val="mn-MN"/>
        </w:rPr>
        <w:t xml:space="preserve"> </w:t>
      </w:r>
    </w:p>
    <w:p w:rsidR="00831E58" w:rsidRPr="00831E58" w:rsidRDefault="00831E58" w:rsidP="00831E58">
      <w:pPr>
        <w:spacing w:after="0" w:line="240" w:lineRule="auto"/>
        <w:ind w:firstLine="720"/>
        <w:jc w:val="center"/>
        <w:rPr>
          <w:rFonts w:ascii="Arial" w:hAnsi="Arial" w:cs="Arial"/>
          <w:color w:val="000000" w:themeColor="text1"/>
          <w:u w:val="single"/>
          <w:lang w:val="mn-MN"/>
        </w:rPr>
      </w:pPr>
      <w:r w:rsidRPr="00831E58">
        <w:rPr>
          <w:rFonts w:ascii="Arial" w:hAnsi="Arial" w:cs="Arial"/>
          <w:b/>
          <w:color w:val="000000" w:themeColor="text1"/>
          <w:u w:val="single"/>
          <w:lang w:val="mn-MN"/>
        </w:rPr>
        <w:t>4.4.</w:t>
      </w:r>
      <w:r w:rsidRPr="00831E58">
        <w:rPr>
          <w:rFonts w:ascii="Arial" w:hAnsi="Arial" w:cs="Arial"/>
          <w:color w:val="000000" w:themeColor="text1"/>
          <w:u w:val="single"/>
          <w:lang w:val="mn-MN"/>
        </w:rPr>
        <w:t xml:space="preserve"> </w:t>
      </w:r>
      <w:r w:rsidRPr="00831E58">
        <w:rPr>
          <w:rFonts w:ascii="Arial" w:hAnsi="Arial" w:cs="Arial"/>
          <w:b/>
          <w:color w:val="000000" w:themeColor="text1"/>
          <w:u w:val="single"/>
          <w:lang w:val="mn-MN"/>
        </w:rPr>
        <w:t>Сумын Засаг дарга дараахь бүрэн эрхийг хэрэгжүүлнэ.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4.4.1. Сумын ИТХ-аас олгосон эрх хэмжээнд орон нутгийн өмчийг олж авах, эзэмших, ашиглах, захиран зарцуулах.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4.4.2. Орон нутгийн өмчийг хувьчлах бодлого, чиглэл, хувьчлаж үл болох эд хөрөнгийн жагсаалт, энэ журмын 4.2.6-д заагдсан эд хөрөнгийг хувьчлалаас гадуур худалдах, шилжүүлэх, актлаж устгах асуудлыг сумын ИТХ-ын Тэргүүлэгчдэд өргөн мэдүүлэн шийдвэрлүүлэх.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rPr>
        <w:t>4</w:t>
      </w:r>
      <w:r w:rsidRPr="00831E58">
        <w:rPr>
          <w:rFonts w:ascii="Arial" w:hAnsi="Arial" w:cs="Arial"/>
          <w:color w:val="000000" w:themeColor="text1"/>
          <w:lang w:val="mn-MN"/>
        </w:rPr>
        <w:t>.4.3 Төрийн болон орон нутгийн өмчийн тухай хуулийн 78 дугаар зүйлийг үндэслэн сумын харъяа орон нутгийн өмчит хуулийн этгээдийн эрх баригчийг томилох, чөлөөлөх, түүнтэй үр дүнгийн контрактын, гүйцэтгэлийн гэрээ байгуулан, үр дүнг хариуцах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4.4.4. Орон нутгийн өмчийн оролцоотой хуулийн этгээдэд ТУЗ-ийн гишүүнийг томилох, чөлөөлөх саналаа ИТХ-д өргөн  мэдүүлж шийдвэрлүүлэх, өмчийн төлөөлөл хэрэгжүүлэгчдийг удирдамж, чиглэлээр хангаж ажиллах.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4.4.5. Суман дахь орон нутгийн өмчийн эд хөрөнгийн нэгдсэн бүртгэл хөтлөх, эд хөрөнгийн үзлэг, тооллогыг жил бүр явуулж, дүнг дараа оны 02 сарын 05-ны дотор Аймгийн Орон нутгийн өмчийн газарт  тайлагнан ажиллах. </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4.4.6. Аймаг, сумын ИТХ, Тэргүүлэгчдийн тогтоол, шийдвэрийг хэрэгжүүлэх, сум дахь орон нутгийн өмчит төрийн байгууллага, албан газруудын “Өмч хамгаалах Байнгын зөвлөл”-ийн үйл ажиллагаанд хяналт тавьж, удирдамж чиглэлээр хангаж ажиллах.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4.4.7. Сум дахь орон нутгийн өмчийн ашиглалтгүй барилга, өрөө тасалгаа, бусад үндсэн хөрөнгийг түрээслүүлэх, түрээсийн төлбөрийг бүрэн төвлөрүүлэх.</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4.4.8. Орон нутгийн өмчит болон өмчийн оролцоотой хуулийн этгээдийн захирлын балансын цэвэр активын 25.0 хувь хүртэл хэмжээний хэлцэл хийх, гэрээ байгуулах, зээл авах, зээлийн барьцаа, баталгаа гаргах асуудлыг шийдвэрлэх.</w:t>
      </w:r>
    </w:p>
    <w:p w:rsidR="00831E58" w:rsidRPr="00831E58" w:rsidRDefault="00831E58" w:rsidP="00831E58">
      <w:pPr>
        <w:spacing w:after="0" w:line="240" w:lineRule="auto"/>
        <w:jc w:val="center"/>
        <w:rPr>
          <w:rFonts w:ascii="Arial" w:hAnsi="Arial" w:cs="Arial"/>
          <w:b/>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u w:val="single"/>
          <w:lang w:val="mn-MN"/>
        </w:rPr>
      </w:pPr>
      <w:r w:rsidRPr="00831E58">
        <w:rPr>
          <w:rFonts w:ascii="Arial" w:hAnsi="Arial" w:cs="Arial"/>
          <w:b/>
          <w:color w:val="000000" w:themeColor="text1"/>
          <w:u w:val="single"/>
          <w:lang w:val="mn-MN"/>
        </w:rPr>
        <w:t>4.5. Орон нутгийн өмчийн болон өмчийн оролцоотой үйлдвэрийн газрын Удирдах зөвлөлийн /УЗ/ бүтэц, үйл ажиллагаа, эрх хэмжээ</w:t>
      </w:r>
    </w:p>
    <w:p w:rsidR="00831E58" w:rsidRPr="00831E58" w:rsidRDefault="00831E58" w:rsidP="00831E58">
      <w:pPr>
        <w:spacing w:after="0" w:line="240" w:lineRule="auto"/>
        <w:rPr>
          <w:rFonts w:ascii="Arial" w:hAnsi="Arial" w:cs="Arial"/>
          <w:color w:val="000000" w:themeColor="text1"/>
          <w:lang w:val="mn-MN"/>
        </w:rPr>
      </w:pP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4.5.1. Орон нутгийн өмчийн оролцоотой хуулийн этгээдэд төлөөлөн удирдах зөвлөл /Цаашид ТУЗ гэх/, 100 хувь орон нутгийн өмчит үйлдвэрийн газарт /цаашид ОНӨААТҮГазар гэх/ Удирдах зөвлөл /цаашид УЗ гэх/ ажиллаж орон нутгийн өмчийн төлөөллийг хэрэгжүүлнэ.</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4.5.2. Орон нутгийн өмчийн оролцоотой хуулийн этгээдийн ТУЗ-д оруулах орон нутгийн өмчийн төлөөллийг хэрэгжүүлэх хүмүүсийн нэрийг аймгийн Өмчийн газрын саналыг үндэслэн аймгийн Засаг дарга, аймгийн ИТХ-ын Тэргүүлэгчдэд өргөн мэдүүлж шийдвэрлүүлнэ.</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4.5.3. Орон нутгийн өмчийн оролцоотой хуулийн этгээдийн ТУЗ нь Компаний тухай хууль болон энэ журмын 4.5.5, 4.6-д заасны дагуу үйл ажиллагаагаа явуулна.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4.5.4. </w:t>
      </w:r>
      <w:r w:rsidRPr="00696944">
        <w:rPr>
          <w:rFonts w:ascii="Arial" w:hAnsi="Arial" w:cs="Arial"/>
          <w:color w:val="000000" w:themeColor="text1"/>
          <w:lang w:val="mn-MN"/>
        </w:rPr>
        <w:t>Төвлөрсөн төсөвтэй шууд харилцагч орон нутгийн өмчит үйлвэрийн</w:t>
      </w:r>
      <w:r w:rsidRPr="00831E58">
        <w:rPr>
          <w:rFonts w:ascii="Arial" w:hAnsi="Arial" w:cs="Arial"/>
          <w:color w:val="000000" w:themeColor="text1"/>
          <w:lang w:val="mn-MN"/>
        </w:rPr>
        <w:t xml:space="preserve"> газрын Удирдах зөвлөлийг аймгийн ИТХ-ын Тэргүүлэгчдийн хурлын шийдвэрээр 5-7 хүний бүрэлдэхүүнтэйгээр байгуулж даргыг томилон ажиллуулна.</w:t>
      </w:r>
    </w:p>
    <w:p w:rsidR="00831E58" w:rsidRPr="00831E58" w:rsidRDefault="00831E58" w:rsidP="00606C32">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4.5.5</w:t>
      </w:r>
      <w:r w:rsidR="00606C32">
        <w:rPr>
          <w:rFonts w:ascii="Arial" w:hAnsi="Arial" w:cs="Arial"/>
          <w:color w:val="000000" w:themeColor="text1"/>
          <w:lang w:val="mn-MN"/>
        </w:rPr>
        <w:t>.</w:t>
      </w:r>
      <w:r w:rsidRPr="00831E58">
        <w:rPr>
          <w:rFonts w:ascii="Arial" w:hAnsi="Arial" w:cs="Arial"/>
          <w:color w:val="000000" w:themeColor="text1"/>
          <w:lang w:val="mn-MN"/>
        </w:rPr>
        <w:t xml:space="preserve"> Удирдах зөвлөл нь орон нутгийн нийтлэг эрх ашигт нийцүүлэн аймгийн ИТХ, Засаг даргын өгсөн удирдамж, чиглэлийн дагуу ажиллаж, хууль тогтоомжийн дагуу шийдвэр гаргаж дараах бүрэн эрхийг хэрэгжүүлнэ.</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lastRenderedPageBreak/>
        <w:tab/>
      </w:r>
      <w:r w:rsidR="00831E58" w:rsidRPr="00831E58">
        <w:rPr>
          <w:rFonts w:ascii="Arial" w:hAnsi="Arial" w:cs="Arial"/>
          <w:color w:val="000000" w:themeColor="text1"/>
          <w:lang w:val="mn-MN"/>
        </w:rPr>
        <w:t>4.5.5.1 Удирдах зөвлөл нь зорилтот түвшинг ханган ажиллах нөхцөл бололцоог бүрдүүлж, үйлдвэрийн газрын дүрмэнд заагдсан захирлын эрх хэмжээ, үйл ажиллагаанд хяналт тавина.</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tab/>
      </w:r>
      <w:r w:rsidR="00831E58" w:rsidRPr="00831E58">
        <w:rPr>
          <w:rFonts w:ascii="Arial" w:hAnsi="Arial" w:cs="Arial"/>
          <w:color w:val="000000" w:themeColor="text1"/>
          <w:lang w:val="mn-MN"/>
        </w:rPr>
        <w:t>4.5.5.2 Хөдөлмөрийн норм, норматив, цалин хөлсний бүдүүвчийн дагуу аажиллагсадын орон тоо, цалинг тогтоох</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tab/>
      </w:r>
      <w:r w:rsidR="00831E58" w:rsidRPr="00831E58">
        <w:rPr>
          <w:rFonts w:ascii="Arial" w:hAnsi="Arial" w:cs="Arial"/>
          <w:color w:val="000000" w:themeColor="text1"/>
          <w:lang w:val="mn-MN"/>
        </w:rPr>
        <w:t xml:space="preserve">4.5.5.3 </w:t>
      </w:r>
      <w:r w:rsidR="00831E58" w:rsidRPr="00696944">
        <w:rPr>
          <w:rFonts w:ascii="Arial" w:hAnsi="Arial" w:cs="Arial"/>
          <w:color w:val="000000" w:themeColor="text1"/>
          <w:lang w:val="mn-MN"/>
        </w:rPr>
        <w:t>Үндсэн бүтээгдэхүүн болон нийт иргэдийн эрх ашиг, орлогод шууд нөлөөлөх суурь үнийг тогтоох, шинэчлэх асуудлыг хэлэлцэж аймгийн ИТХ болон үнэ тогтоохоор /эрчим хүчний зохицуулах зөвлөл зэрэг/ эрх бүхий этгээдэд уламжилна.</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tab/>
      </w:r>
      <w:r w:rsidR="00831E58" w:rsidRPr="00831E58">
        <w:rPr>
          <w:rFonts w:ascii="Arial" w:hAnsi="Arial" w:cs="Arial"/>
          <w:color w:val="000000" w:themeColor="text1"/>
          <w:lang w:val="mn-MN"/>
        </w:rPr>
        <w:t>4.5.5.4 ОНӨААТҮГ-ын биезнэс төлөвлөгөөг хянаж, орлого, зардал, ашгийн төлөвлөгөөг батлах, үр дүнгийн гэрээнд тухайн жилд хүрэх эдийн засгийн зорилтот түвшинг тодорхойлох</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tab/>
      </w:r>
      <w:r w:rsidR="00831E58" w:rsidRPr="00831E58">
        <w:rPr>
          <w:rFonts w:ascii="Arial" w:hAnsi="Arial" w:cs="Arial"/>
          <w:color w:val="000000" w:themeColor="text1"/>
          <w:lang w:val="mn-MN"/>
        </w:rPr>
        <w:t>4.5.5.5 Аймгийн ИТХ-аас батлагдсан журмын дагуу үйл ажиллагаа үр дүнд олсон ашгийг хуваарилах</w:t>
      </w:r>
    </w:p>
    <w:p w:rsidR="00831E58" w:rsidRPr="00831E58" w:rsidRDefault="00606C32" w:rsidP="00831E58">
      <w:pPr>
        <w:spacing w:after="0" w:line="240" w:lineRule="auto"/>
        <w:jc w:val="both"/>
        <w:rPr>
          <w:rFonts w:ascii="Arial" w:hAnsi="Arial" w:cs="Arial"/>
          <w:color w:val="000000" w:themeColor="text1"/>
          <w:lang w:val="mn-MN"/>
        </w:rPr>
      </w:pPr>
      <w:r>
        <w:rPr>
          <w:rFonts w:ascii="Arial" w:hAnsi="Arial" w:cs="Arial"/>
          <w:color w:val="000000" w:themeColor="text1"/>
          <w:lang w:val="mn-MN"/>
        </w:rPr>
        <w:tab/>
      </w:r>
      <w:r w:rsidR="00831E58" w:rsidRPr="00831E58">
        <w:rPr>
          <w:rFonts w:ascii="Arial" w:hAnsi="Arial" w:cs="Arial"/>
          <w:color w:val="000000" w:themeColor="text1"/>
          <w:lang w:val="mn-MN"/>
        </w:rPr>
        <w:t>4.5.5.6 Дараах асуудлыг хэлэлцэж, саналаа тусган шийдвэрлүүлэхээр аймгийн ИТХ, Засаг даргад уламжлах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а/ ОНӨААТҮГ-т мөрдөх төлөвлөлтийн болон ашиг хуваарилах журам, хөдөлмөрийн норм, норматив, цалингийн бүдүүвч зэрэг төслүүд</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б/ Шинээр хөрөнгө оруулалт хийх, гадаадын байгууллагаар хөрөнгө оруулалт хийлгэх, хамтарсан буюу салбар нэгж байгуулах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в/ Үндсэн хөрөнгийг данснаас хасах, шилжүүлэх, худалдан борлуулах, устгах санал</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г/ ОНӨААТҮГ-ыг татан буулгах, нэгтгэх, шинээр үүсгэн байгуулах, өөрчлөн зохион байгуулах, хувьчлах, үйл ажиллагааны чиглэлийг өөрчлөх санал</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д/ Удирдах зөвлөлийн бүрэлдэхүүнд өөрчлөлт оруулах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е/ Холбогдох хуулиуд, энэ журам болон үйлдвэрийн газрын дүрмэнд заасан бусад асуудал боловсруулж аймгийн Засаг даргад танилцуулах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u w:val="single"/>
          <w:lang w:val="mn-MN"/>
        </w:rPr>
      </w:pPr>
      <w:r w:rsidRPr="00831E58">
        <w:rPr>
          <w:rFonts w:ascii="Arial" w:hAnsi="Arial" w:cs="Arial"/>
          <w:b/>
          <w:color w:val="000000" w:themeColor="text1"/>
          <w:u w:val="single"/>
          <w:lang w:val="mn-MN"/>
        </w:rPr>
        <w:t>4.6 Удирдах зөвлөлийн бүтэц, ажиллах журам</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4.6.1 Удирдах зөвлөл нь орон тооны бус нарийн бичгийн даргатай байх ба түүнийг Удирдах зөвлөлийн хурлаас томилон ажиллуулна.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4.6.2 Нарийн бичгийн дарга нь Удирдах зөвлөл болон ОНӨААТҮГ-ын үйл ажиллагааны уяалдаа холбоог сайжруулах, Удирдах зөвлөлийн дотоод ажлыг хариуцаж, хурлын шийдвэрийг шуурхай хэрэгжүүлж ажиллах үүрэгтэй.</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4.6.3 Үйл ажиллагааны хэлбэр нь Удирдах зөвлөлийн хуралдаан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4.6.4 Удирдах зөвлөл нь улиралд 1-оос доошгүй удаа хуралдана. Хуралдаанд удирдах зөвлөлийн гишүүдийн гурваны хоёроос доошгүй нь ирснээр хүчин төгөлдөр болох бөгөөд хэлэлцсэн асуудлаа олонхийн саналаар шийдвэрлэнэ. Хурлаас гарах шийдвэр нь Удирдах зөвлөлийн тогтоол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4.6.5 Удирдах зөвлөлийн тогтоолд дарга гарын үсэг зурж ОНӨААТҮГ-ын тамга дарж баталгаажуулна.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4.6.6 Удирдах зөвлөлийн нарийн бичгийн дарга Удирдах зөвлөлийн хурлаар хэлэлцэх асуудлыг үйлдвэрийн газрын захиралтай тохиролцон боловсруулж Удирдах зөвлөлийн даргаар батлуулж хэрэгжилтийг хангуулж ажиллана.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4.6.7 Шаардлагатай үед удирдах зөвлөлийн ээлжит бус хурлыг Удирдах зөвлөлийн дарга, үйлдвэрийн газрын захирал, гишүүдийн санаачлагаар зарлан хуралдуулж болно.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4.6.8 Удирдах зөвлөлийн хуралдааныг өргөтгөсөн хэлбэрээр хийж болно.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4.6.9 Удирдах зөвлөлийн хурлын тэмдэглэлийг нарийн бичгийн дарга хөтлөнө.</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4.6.10 Удирдах зөвлөлийн хурлын тэмдэглэлд дараах зүйлийг тусгана: Хурал хийсэн газар болон цаг, оролцсон гишүүдийн ирц, хэлэлцэгдсэн асуудал, санал хураалтаар шийдсэн асуудал санал хураалтын дүн, гаргасан шийдвэр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4.6.11.Удирдах зөвлөлийн хурлын тэмдэглэлд хуралд оролцсон удирдах зөвлөлийн гишүүд гарын үсэг зурах бөгөөд тухайн тэмдэглэлийн үнэн зөвийг тухайн хурлын дарга хариуцана.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4.6.12 Хурлын ирцийг Удирдах зөвлөлийн дарга баталж түүнийг үндэслэн удирдах зөвлөлийн нарийн бичиг, удирдах зөвлөлийн гишүүдэд цалин урамшуулал олгоно.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4.6.13 Удирдах зөвлөлийн хурлын бичиг баримтыг “Компанийн тухай хууль”-ийн 97-р зүйлд заасны дагуу бүрдүүлж хадгалана.</w:t>
      </w:r>
    </w:p>
    <w:p w:rsidR="00831E58" w:rsidRPr="00831E58" w:rsidRDefault="00831E58" w:rsidP="00831E58">
      <w:pPr>
        <w:spacing w:after="0" w:line="240" w:lineRule="auto"/>
        <w:rPr>
          <w:rFonts w:ascii="Arial" w:hAnsi="Arial" w:cs="Arial"/>
          <w:b/>
          <w:color w:val="000000" w:themeColor="text1"/>
        </w:rPr>
      </w:pPr>
    </w:p>
    <w:p w:rsidR="00831E58" w:rsidRPr="00831E58" w:rsidRDefault="00831E58" w:rsidP="00831E58">
      <w:pPr>
        <w:spacing w:after="0" w:line="240" w:lineRule="auto"/>
        <w:rPr>
          <w:rFonts w:ascii="Arial" w:hAnsi="Arial" w:cs="Arial"/>
          <w:b/>
          <w:color w:val="000000" w:themeColor="text1"/>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Тав. Орон нутгийн өмчийн эд хөрөнгийг бүртгэх, мэдээлэх, эзэмшүүлж</w:t>
      </w: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ашиглуулах, худалдах, шилжүүлэх, сэлбэг болгон ашиглах, устгах</w:t>
      </w:r>
    </w:p>
    <w:p w:rsidR="00831E58" w:rsidRPr="00831E58" w:rsidRDefault="00831E58" w:rsidP="00831E58">
      <w:pPr>
        <w:spacing w:after="0" w:line="240" w:lineRule="auto"/>
        <w:jc w:val="both"/>
        <w:rPr>
          <w:rFonts w:ascii="Arial" w:hAnsi="Arial" w:cs="Arial"/>
          <w:b/>
          <w:color w:val="000000" w:themeColor="text1"/>
          <w:u w:val="single"/>
          <w:lang w:val="mn-MN"/>
        </w:rPr>
      </w:pPr>
    </w:p>
    <w:p w:rsidR="00831E58" w:rsidRPr="00831E58" w:rsidRDefault="00831E58" w:rsidP="00831E58">
      <w:pPr>
        <w:spacing w:after="0" w:line="240" w:lineRule="auto"/>
        <w:ind w:firstLine="720"/>
        <w:jc w:val="center"/>
        <w:rPr>
          <w:rFonts w:ascii="Arial" w:hAnsi="Arial" w:cs="Arial"/>
          <w:b/>
          <w:color w:val="000000" w:themeColor="text1"/>
          <w:u w:val="single"/>
          <w:lang w:val="mn-MN"/>
        </w:rPr>
      </w:pPr>
      <w:r w:rsidRPr="00831E58">
        <w:rPr>
          <w:rFonts w:ascii="Arial" w:hAnsi="Arial" w:cs="Arial"/>
          <w:b/>
          <w:color w:val="000000" w:themeColor="text1"/>
          <w:u w:val="single"/>
          <w:lang w:val="mn-MN"/>
        </w:rPr>
        <w:t>5.1. Эд хөрөнгийг бүртгэх, мэдээлэх</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5.1.1. Орон нутгийн өмчит хуулийн этгээд нь улсын болон орон нутгийн төсөв, тусламжийн эрх бүхий байгууллагаас баталсан хөрөнгө оруулалтын жагсаалт, орон нутгийн хөжлийн сангаар хийгдсэн хөрөнгө оруулалтын ажлууд, төсвийн шилжих үлдэгдэл, өөрийн үйл ажиллагааны илүүдэл зардалаас шинээр худалдан авсан буюу үйлдвэрлэл, ажил үйлчилгээний үр дүнд болон төсөл хөтөлбөрийн хүрээнд бий болсон, бусад хуулийн этгээд, хувь хүнээс үнэ төлбөргүй шилжүүлж авсан, хандив, тусламж, бэлэглэл, эрх залгамжлах, зэрэг хуульд заасан бүхий л эх үүсвэрийн хүрээнд олж авсан үндсэн хөрөнгийг тухай бүрт нь Өмчийн газарт албан бичгээр мэдэгдэж, байгууллагынаа хөрөнгийн бүртгэлд бүртгэнэ.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5.1.2. Тухайн байгууллага нь 5.1.1-д заасны дагуу шинээр бий болсон хөрөнгийг газар дээр нь холбогдох баримтуудтай нь тулган үнэ, хүчин чанад, чанар байдлыг хянан , хөрөнгийг үйлдвэрлэсэн улс болон огноо, ашиглалтад орсон он, зориулалт, марк, сери дугаар, хүчин чадлын болон техникийн холбогдох үзүүлэлтүүдээр нь “Мэдээллийн сан”-д оруулж, орон нутгийн өмчийн нэгдсэн бүртгэлд бүртгэнэ.</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5.1.3. Орон нутгийн өмчийн эд хөрөнгийг Нягтлан бодох бүртгэлийн тухай хууль”-ийн 7, 8, 9 дүгээр зүйлд заасан журмаар бүртгэнэ.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5.1.4. Хөрөнгө гэж хүлээн зөвшөөрөхөөр бэлтгэж буй үндсэн хөрөнгийн зүйлийн анхны үнийг өртгөөр нь үнэлэн бүртгэнэ. Ро</w:t>
      </w:r>
      <w:r w:rsidRPr="00831E58">
        <w:rPr>
          <w:rFonts w:ascii="Arial" w:hAnsi="Arial" w:cs="Arial"/>
          <w:color w:val="000000" w:themeColor="text1"/>
        </w:rPr>
        <w:t>=</w:t>
      </w:r>
      <w:r w:rsidRPr="00831E58">
        <w:rPr>
          <w:rFonts w:ascii="Arial" w:hAnsi="Arial" w:cs="Arial"/>
          <w:color w:val="000000" w:themeColor="text1"/>
          <w:lang w:val="mn-MN"/>
        </w:rPr>
        <w:t>Үха</w:t>
      </w:r>
      <w:r w:rsidRPr="00831E58">
        <w:rPr>
          <w:rFonts w:ascii="Arial" w:hAnsi="Arial" w:cs="Arial"/>
          <w:color w:val="000000" w:themeColor="text1"/>
        </w:rPr>
        <w:t>+</w:t>
      </w:r>
      <w:r w:rsidRPr="00831E58">
        <w:rPr>
          <w:rFonts w:ascii="Arial" w:hAnsi="Arial" w:cs="Arial"/>
          <w:color w:val="000000" w:themeColor="text1"/>
          <w:lang w:val="mn-MN"/>
        </w:rPr>
        <w:t>Зтаб</w:t>
      </w:r>
      <w:r w:rsidRPr="00831E58">
        <w:rPr>
          <w:rFonts w:ascii="Arial" w:hAnsi="Arial" w:cs="Arial"/>
          <w:color w:val="000000" w:themeColor="text1"/>
        </w:rPr>
        <w:t>+</w:t>
      </w:r>
      <w:r w:rsidRPr="00831E58">
        <w:rPr>
          <w:rFonts w:ascii="Arial" w:hAnsi="Arial" w:cs="Arial"/>
          <w:color w:val="000000" w:themeColor="text1"/>
          <w:lang w:val="mn-MN"/>
        </w:rPr>
        <w:t>Збс</w:t>
      </w:r>
      <w:r w:rsidRPr="00831E58">
        <w:rPr>
          <w:rFonts w:ascii="Arial" w:hAnsi="Arial" w:cs="Arial"/>
          <w:color w:val="000000" w:themeColor="text1"/>
        </w:rPr>
        <w:t>+</w:t>
      </w:r>
      <w:r w:rsidRPr="00831E58">
        <w:rPr>
          <w:rFonts w:ascii="Arial" w:hAnsi="Arial" w:cs="Arial"/>
          <w:color w:val="000000" w:themeColor="text1"/>
          <w:lang w:val="mn-MN"/>
        </w:rPr>
        <w:t>Т</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Ро-Анхны өртөг,  Үха-Худалдан авсан үнэ, Зтаб-Тээврийн ба ачих буулгах зардал,</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Збс-Бэлтгэх суурилуулах тохируулах зардал, Т-Бүх төрлийн татвар хураамж</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rPr>
        <w:t>5</w:t>
      </w:r>
      <w:r w:rsidRPr="00831E58">
        <w:rPr>
          <w:rFonts w:ascii="Arial" w:hAnsi="Arial" w:cs="Arial"/>
          <w:color w:val="000000" w:themeColor="text1"/>
          <w:lang w:val="mn-MN"/>
        </w:rPr>
        <w:t>.1.5. Орон нутгийн өмчит хуулийн этгээдэд төсөл, хөтөлбөр, хандив, тусламж, бэлэглэл, эрх захирамжлалаар болон өөрөө бүтээж бий болгох замаар шиээр бий болсон хөрөнгийн үнэ нь тодорхойгүй байвал аймгийн Өмчийн газартай хамтран, “Нягтлан бодох бүртгэлийн олон улсын стандарт 16”-д заасны дагуу тухайн үеийн зах зээлийн үнээр нь үнэлэн, бүртгэнэ.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5.1.6. Тухайн хөрөнгийг худалдаж авахтай эсвэл хөрөнгийг ашиглалтын хэвийн нөхцөлд оруулахад шаардагдах шууд хамааралтайгаас бусад удирдлагын болон бусад ерөнхий нэмэгдэл зардал нь үндсэн хөрөнгийн өртгийн бүрэлдэхүүнд орохгүй. Үүний адилаар хөрөнгийн ашиглалтын хэвийн нөхцөлийг хангахад шаардлагатайгаас бусад зүгшрүүлэх болон түүнтэй ижил төрлийн өртгийг хөрөнгийн өртөгт оруулахгүй.</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5.1.7. Орон нутгийн өмчийн үзлэг тооллогыг жил бүр явуулж, өмчийн холбогдолтой тайлан, мэдээ судалгаа, үндсэн хөрөнгийн хөдөлгөөний тайланг аймаг, сумын орон нутгийн өмчийн төлөөлөгч хянан хүлээн авч дараа жилийн 02-р сарын 05-ны дотор нэгтгэн тайлагнаж мэдээлнэ.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b/>
          <w:color w:val="000000" w:themeColor="text1"/>
          <w:u w:val="single"/>
          <w:lang w:val="mn-MN"/>
        </w:rPr>
      </w:pPr>
      <w:r w:rsidRPr="00831E58">
        <w:rPr>
          <w:rFonts w:ascii="Arial" w:hAnsi="Arial" w:cs="Arial"/>
          <w:b/>
          <w:color w:val="000000" w:themeColor="text1"/>
          <w:u w:val="single"/>
          <w:lang w:val="mn-MN"/>
        </w:rPr>
        <w:t>5.2. Орон нутгийн өмчийг эзэмшүүлж, ашиглуулах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5.2.1. Орон нутгийн өмчит хуулийн этгээдийн дарга </w:t>
      </w:r>
      <w:r w:rsidRPr="00831E58">
        <w:rPr>
          <w:rFonts w:ascii="Arial" w:hAnsi="Arial" w:cs="Arial"/>
          <w:color w:val="000000" w:themeColor="text1"/>
        </w:rPr>
        <w:t>/</w:t>
      </w:r>
      <w:r w:rsidRPr="00831E58">
        <w:rPr>
          <w:rFonts w:ascii="Arial" w:hAnsi="Arial" w:cs="Arial"/>
          <w:color w:val="000000" w:themeColor="text1"/>
          <w:lang w:val="mn-MN"/>
        </w:rPr>
        <w:t>захирал</w:t>
      </w:r>
      <w:r w:rsidRPr="00831E58">
        <w:rPr>
          <w:rFonts w:ascii="Arial" w:hAnsi="Arial" w:cs="Arial"/>
          <w:color w:val="000000" w:themeColor="text1"/>
        </w:rPr>
        <w:t>/</w:t>
      </w:r>
      <w:r w:rsidRPr="00831E58">
        <w:rPr>
          <w:rFonts w:ascii="Arial" w:hAnsi="Arial" w:cs="Arial"/>
          <w:color w:val="000000" w:themeColor="text1"/>
          <w:lang w:val="mn-MN"/>
        </w:rPr>
        <w:t xml:space="preserve"> нь орон нутгийн өмчийн эд хөрөнгийг эзэмших, ашиглалтыг сайжруулах, үр ашгийг дээшлүүлэх, бүрэн бүтэн байдлыг хангахдаа аймгийн Засаг даргын захирамжаар баталсан “Орон нутгийн өмчийг өмч эзэмшлийн гэрээгээр эзэмшүүлэх, гэрээний биелэлтийг дүгнэх журам”-ыг мөрдөж, “Орон нутгийн өмчийг эзэмшүүлэх гэрээ”-г байгууллана.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5.2.2. Хөрөнгө оруулалт </w:t>
      </w:r>
      <w:r w:rsidRPr="00831E58">
        <w:rPr>
          <w:rFonts w:ascii="Arial" w:hAnsi="Arial" w:cs="Arial"/>
          <w:color w:val="000000" w:themeColor="text1"/>
        </w:rPr>
        <w:t>/</w:t>
      </w:r>
      <w:r w:rsidRPr="00831E58">
        <w:rPr>
          <w:rFonts w:ascii="Arial" w:hAnsi="Arial" w:cs="Arial"/>
          <w:color w:val="000000" w:themeColor="text1"/>
          <w:lang w:val="mn-MN"/>
        </w:rPr>
        <w:t>үйлдвэрлэл үйлчилгээ явуулах</w:t>
      </w:r>
      <w:r w:rsidRPr="00831E58">
        <w:rPr>
          <w:rFonts w:ascii="Arial" w:hAnsi="Arial" w:cs="Arial"/>
          <w:color w:val="000000" w:themeColor="text1"/>
        </w:rPr>
        <w:t>/</w:t>
      </w:r>
      <w:r w:rsidRPr="00831E58">
        <w:rPr>
          <w:rFonts w:ascii="Arial" w:hAnsi="Arial" w:cs="Arial"/>
          <w:color w:val="000000" w:themeColor="text1"/>
          <w:lang w:val="mn-MN"/>
        </w:rPr>
        <w:t>-аар бий болсон эд хөрөнгийг үр ашигтай эзэмшүүлж ашиглуулан, хэвийн ажиллагааг хангасны үндсэн дээр хувийн өмчлөлд шилжүүлэхэд дараахь зарчмыг баримтлан хэрэгжүүлнэ.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Үйлдвэрлэл үйлчилгээ явуулахаар бий болгож буй тоног төхөөрөмжийг худалдан авахын өмнө үйлдвэрлэл үйлчилгээ явуулах, суурилуулах өрөө байр болон үйл ажиллагааг хэрхэн эрхлэн гүйцэтгэх асуудлыг аймаг, сумын өмчийн төлөөлөгч тооцож судлан шийдвэрлэсэн байна. Үүнд</w:t>
      </w:r>
      <w:r w:rsidRPr="00831E58">
        <w:rPr>
          <w:rFonts w:ascii="Arial" w:hAnsi="Arial" w:cs="Arial"/>
          <w:color w:val="000000" w:themeColor="text1"/>
        </w:rPr>
        <w:t>:</w:t>
      </w:r>
      <w:r w:rsidRPr="00831E58">
        <w:rPr>
          <w:rFonts w:ascii="Arial" w:hAnsi="Arial" w:cs="Arial"/>
          <w:color w:val="000000" w:themeColor="text1"/>
          <w:lang w:val="mn-MN"/>
        </w:rPr>
        <w:t xml:space="preserve"> Орон нутгийн өмчит аж ахуйн тооцоотой үйлдвэрийн газар байгуулан үйл ажиллагааг эрхлэн явуулах, төсөл сонгон шалгаруулж гэрээгээр </w:t>
      </w:r>
      <w:r w:rsidRPr="00831E58">
        <w:rPr>
          <w:rFonts w:ascii="Arial" w:hAnsi="Arial" w:cs="Arial"/>
          <w:color w:val="000000" w:themeColor="text1"/>
          <w:lang w:val="mn-MN"/>
        </w:rPr>
        <w:lastRenderedPageBreak/>
        <w:t>иргэн, хувийн өмчийн хуулийн этгээдээр үйл ажиллагааг гүйцэтгүүлэх болон үйлдвэрлэлийн машин тоног төхөөрөмжийн техник эдийн засгийн үзүүлэлтийг үндэслэн бүрэн хүчин чадлаар нь ажиллуулахаар тооцож бизнес төлөвлөгөөг боловсруулах, гэрээний төслийг бэлтгэх, түрээсийн төлбөрийн хэмжээг тооцож тогтоох гэх мэт бэлтгэл ажлыг урьдчилан хангасан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Гэрээний нөхцөл болзлыг хангаж чадах этгээдийг сонгон шалгаруулж ажиллуулна.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Үйлдвэрлэл үйлчилгээ эрхлэн явуулах үйл ажиллагааг нь гэрээгээр гүйцэтгүүлэх бол 2-оос доошгүй жилийн хугацаатай гэрээ байгуулж, эд хөрөнгийг актаар хариуцуулан өгч ашиглуулна.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Гэрээнд дараахь зүйлийг заавал тусгасан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Эрхлэх ажил үйлчилгээний нэр төрөл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 Гэрээний хугацаанд хэрэгжүүлэх ажил үйлчилгээ, үйлдвэрлэх бүтээгдэхүүний нэр төрөл, тоо хэмжээ, хүрэх үр дүн. </w:t>
      </w:r>
      <w:r w:rsidRPr="00831E58">
        <w:rPr>
          <w:rFonts w:ascii="Arial" w:hAnsi="Arial" w:cs="Arial"/>
          <w:color w:val="000000" w:themeColor="text1"/>
        </w:rPr>
        <w:t>/</w:t>
      </w:r>
      <w:r w:rsidRPr="00831E58">
        <w:rPr>
          <w:rFonts w:ascii="Arial" w:hAnsi="Arial" w:cs="Arial"/>
          <w:color w:val="000000" w:themeColor="text1"/>
          <w:lang w:val="mn-MN"/>
        </w:rPr>
        <w:t>Бизнес төлөвлөгөө</w:t>
      </w:r>
      <w:r w:rsidRPr="00831E58">
        <w:rPr>
          <w:rFonts w:ascii="Arial" w:hAnsi="Arial" w:cs="Arial"/>
          <w:color w:val="000000" w:themeColor="text1"/>
        </w:rPr>
        <w:t>/</w:t>
      </w:r>
      <w:r w:rsidRPr="00831E58">
        <w:rPr>
          <w:rFonts w:ascii="Arial" w:hAnsi="Arial" w:cs="Arial"/>
          <w:color w:val="000000" w:themeColor="text1"/>
          <w:lang w:val="mn-MN"/>
        </w:rPr>
        <w:t xml:space="preserve">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Эд хөрөнгийн цаашдын ашиглалт, захиран зарцуулалтанд тавих нэмэлт болзол шаардлага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Орон нутгийн өмчийг ашигласны төлбөр болон түрээсийн төлбөрийн хэмжээ, сар улирлын хуваарь, нөхцөл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Гэрээг хугацаанаас өмнө цуцлах үндэслэл, үүсэх үр дагавар, түүнийг арилгах журмыг заавал тусгана.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Гэрээний үүргээ бүрэн хэрэгжүүлж, үр дүнд хүрсэн этгээд болон түрээслэгчид уг эд хөрөнгийг анхны үнээр нь хувьчлах саналыг аймгийн ИТХ-ын Тэргүүлэгчидэд тавьж шийдвэрлүүлнэ.</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b/>
          <w:color w:val="000000" w:themeColor="text1"/>
          <w:u w:val="single"/>
          <w:lang w:val="mn-MN"/>
        </w:rPr>
      </w:pPr>
      <w:r w:rsidRPr="00831E58">
        <w:rPr>
          <w:rFonts w:ascii="Arial" w:hAnsi="Arial" w:cs="Arial"/>
          <w:b/>
          <w:color w:val="000000" w:themeColor="text1"/>
          <w:u w:val="single"/>
          <w:lang w:val="mn-MN"/>
        </w:rPr>
        <w:t>5.3.</w:t>
      </w:r>
      <w:r w:rsidRPr="00831E58">
        <w:rPr>
          <w:rFonts w:ascii="Arial" w:hAnsi="Arial" w:cs="Arial"/>
          <w:color w:val="000000" w:themeColor="text1"/>
          <w:u w:val="single"/>
          <w:lang w:val="mn-MN"/>
        </w:rPr>
        <w:t xml:space="preserve"> </w:t>
      </w:r>
      <w:r w:rsidRPr="00831E58">
        <w:rPr>
          <w:rFonts w:ascii="Arial" w:hAnsi="Arial" w:cs="Arial"/>
          <w:b/>
          <w:color w:val="000000" w:themeColor="text1"/>
          <w:u w:val="single"/>
          <w:lang w:val="mn-MN"/>
        </w:rPr>
        <w:t>Орон нутгийн өмчийг худалдах, шилжүүлэх, актлах</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5.3.1. Орон нутгийн өмчийг  хувьчлах арга, хэлбэр,  журмыг Иргэний хууль, Төрийн болон орон нутгийн өмчийн тухай хуулийг удирдлага болгон аймгийн ИТХ-ын Тэргүүлэгчид тогтооно.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5.3.2. Орон нутгийн өмчийн эд хөрөнгийг худалдах /үл хөдлөх хөрөнгийг хувьчлах буюу дуудлагаар худалдахдаа түүний гадна инженерийн шугам сүлжээ болон нийтийн эзэмшлийн тохижилтын хөрөнгө, газар эзэмших эрхийн үнэлгээг нэмж үнэлнэ /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5.3.3. Эд хөрөнгө нь тухайн байгууллагын хувьд илүүдэлтэй, ашиглалтын шаардлага хангахгүй, засаж сэлбэн ашиглахад үр ашиггүй болсон боловч цаашид зориулалтаар нь болон зориулалтыг нь өөрчлөх, засаж сэлбэх зэргээр өөр бусад этгээд ашиглах боломжтой байвал дуудлагаар худалдана.</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5.3.4 Хувьчилж, худалдсан орон нутгийн өөрийн өмчийн хөрөнгийг буцаан төсвийн хөрөнгөөр худалдан авахыг хориглоно.</w:t>
      </w:r>
    </w:p>
    <w:p w:rsidR="00831E58" w:rsidRPr="00831E58" w:rsidRDefault="00831E58" w:rsidP="00831E58">
      <w:pPr>
        <w:spacing w:after="0" w:line="240" w:lineRule="auto"/>
        <w:jc w:val="both"/>
        <w:rPr>
          <w:rFonts w:ascii="Arial" w:hAnsi="Arial" w:cs="Arial"/>
          <w:color w:val="000000" w:themeColor="text1"/>
        </w:rPr>
      </w:pPr>
    </w:p>
    <w:p w:rsidR="00831E58" w:rsidRPr="00FA3BC5" w:rsidRDefault="00831E58" w:rsidP="00FA3BC5">
      <w:pPr>
        <w:spacing w:after="0" w:line="240" w:lineRule="auto"/>
        <w:ind w:firstLine="720"/>
        <w:rPr>
          <w:rFonts w:ascii="Arial" w:hAnsi="Arial" w:cs="Arial"/>
          <w:b/>
          <w:color w:val="000000" w:themeColor="text1"/>
          <w:u w:val="single"/>
        </w:rPr>
      </w:pPr>
      <w:r w:rsidRPr="00FA3BC5">
        <w:rPr>
          <w:rFonts w:ascii="Arial" w:hAnsi="Arial" w:cs="Arial"/>
          <w:b/>
          <w:color w:val="000000" w:themeColor="text1"/>
          <w:u w:val="single"/>
        </w:rPr>
        <w:t xml:space="preserve">5.3.5. </w:t>
      </w:r>
      <w:r w:rsidRPr="00FA3BC5">
        <w:rPr>
          <w:rFonts w:ascii="Arial" w:hAnsi="Arial" w:cs="Arial"/>
          <w:b/>
          <w:color w:val="000000" w:themeColor="text1"/>
          <w:u w:val="single"/>
          <w:lang w:val="mn-MN"/>
        </w:rPr>
        <w:t>Дуудлагын худалдааг зарлан мэдээлэх.</w:t>
      </w:r>
    </w:p>
    <w:p w:rsidR="00831E58" w:rsidRPr="00FA3BC5" w:rsidRDefault="00831E58" w:rsidP="00831E58">
      <w:pPr>
        <w:spacing w:after="0" w:line="240" w:lineRule="auto"/>
        <w:rPr>
          <w:rFonts w:ascii="Arial" w:hAnsi="Arial" w:cs="Arial"/>
          <w:b/>
          <w:color w:val="000000" w:themeColor="text1"/>
          <w:u w:val="single"/>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5</w:t>
      </w:r>
      <w:r w:rsidRPr="00831E58">
        <w:rPr>
          <w:rFonts w:ascii="Arial" w:hAnsi="Arial" w:cs="Arial"/>
          <w:color w:val="000000" w:themeColor="text1"/>
          <w:lang w:val="mn-MN"/>
        </w:rPr>
        <w:t>.</w:t>
      </w:r>
      <w:r w:rsidRPr="00831E58">
        <w:rPr>
          <w:rFonts w:ascii="Arial" w:hAnsi="Arial" w:cs="Arial"/>
          <w:color w:val="000000" w:themeColor="text1"/>
        </w:rPr>
        <w:t>1</w:t>
      </w:r>
      <w:r w:rsidRPr="00831E58">
        <w:rPr>
          <w:rFonts w:ascii="Arial" w:hAnsi="Arial" w:cs="Arial"/>
          <w:color w:val="000000" w:themeColor="text1"/>
          <w:lang w:val="mn-MN"/>
        </w:rPr>
        <w:t>. Өмчийн төлөөлөгч дуудлагын худалдааг явуулах зар мэдээг өдөр тутмын сонин, сумын хэвлэл мэдээллийн хэрэгсэлээр дуудлага худалдааг явуулах өдрөөс 14-өөс доошгүй хоногийн өмнө нийтлэж мэдээлнэ.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5.2</w:t>
      </w:r>
      <w:r w:rsidRPr="00831E58">
        <w:rPr>
          <w:rFonts w:ascii="Arial" w:hAnsi="Arial" w:cs="Arial"/>
          <w:color w:val="000000" w:themeColor="text1"/>
          <w:lang w:val="mn-MN"/>
        </w:rPr>
        <w:t>. Дуудлагын худалдааг явуулах зар мэдээнд дараахь зүйлийг заавал тусгана.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Дуудлагын худалдаагаар худалдах эд хөрөнгийн тухай шийдвэр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Дуудлагын худалдаа эхлэх он, сар, өдөр, цаг</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Худалдах эд хөрөнгийн талаарх мэдээлэл, худалдах доод үнэ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Дуудлагын худалдаанд тавих дэнчингийн хэмжээ, дэнчинг төлөх данс</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Дуудлагын худалдаа явагдах газар, байр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е. Дуудлагын худалдаанд оролцогчдыг бүртгэх хугацаа</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ё. Бүрдүүлэх материал</w:t>
      </w:r>
    </w:p>
    <w:p w:rsidR="00831E58" w:rsidRPr="00831E58" w:rsidRDefault="00831E58" w:rsidP="00831E58">
      <w:pPr>
        <w:spacing w:after="0" w:line="240" w:lineRule="auto"/>
        <w:jc w:val="both"/>
        <w:rPr>
          <w:rFonts w:ascii="Arial" w:hAnsi="Arial" w:cs="Arial"/>
          <w:color w:val="000000" w:themeColor="text1"/>
        </w:rPr>
      </w:pPr>
    </w:p>
    <w:p w:rsidR="00831E58" w:rsidRPr="00FA3BC5" w:rsidRDefault="00831E58" w:rsidP="00FA3BC5">
      <w:pPr>
        <w:spacing w:after="0" w:line="240" w:lineRule="auto"/>
        <w:ind w:firstLine="720"/>
        <w:rPr>
          <w:rFonts w:ascii="Arial" w:hAnsi="Arial" w:cs="Arial"/>
          <w:b/>
          <w:color w:val="000000" w:themeColor="text1"/>
          <w:u w:val="single"/>
          <w:lang w:val="mn-MN"/>
        </w:rPr>
      </w:pPr>
      <w:r w:rsidRPr="00FA3BC5">
        <w:rPr>
          <w:rFonts w:ascii="Arial" w:hAnsi="Arial" w:cs="Arial"/>
          <w:b/>
          <w:color w:val="000000" w:themeColor="text1"/>
          <w:u w:val="single"/>
        </w:rPr>
        <w:t xml:space="preserve">5.3.6. </w:t>
      </w:r>
      <w:r w:rsidRPr="00FA3BC5">
        <w:rPr>
          <w:rFonts w:ascii="Arial" w:hAnsi="Arial" w:cs="Arial"/>
          <w:b/>
          <w:color w:val="000000" w:themeColor="text1"/>
          <w:u w:val="single"/>
          <w:lang w:val="mn-MN"/>
        </w:rPr>
        <w:t>Дуудлагын худалдаанд оролцогчдыг бүртгэх.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5.3.</w:t>
      </w:r>
      <w:r w:rsidRPr="00831E58">
        <w:rPr>
          <w:rFonts w:ascii="Arial" w:hAnsi="Arial" w:cs="Arial"/>
          <w:color w:val="000000" w:themeColor="text1"/>
        </w:rPr>
        <w:t>6</w:t>
      </w:r>
      <w:r w:rsidRPr="00831E58">
        <w:rPr>
          <w:rFonts w:ascii="Arial" w:hAnsi="Arial" w:cs="Arial"/>
          <w:color w:val="000000" w:themeColor="text1"/>
          <w:lang w:val="mn-MN"/>
        </w:rPr>
        <w:t>.</w:t>
      </w:r>
      <w:r w:rsidRPr="00831E58">
        <w:rPr>
          <w:rFonts w:ascii="Arial" w:hAnsi="Arial" w:cs="Arial"/>
          <w:color w:val="000000" w:themeColor="text1"/>
        </w:rPr>
        <w:t>1</w:t>
      </w:r>
      <w:r w:rsidRPr="00831E58">
        <w:rPr>
          <w:rFonts w:ascii="Arial" w:hAnsi="Arial" w:cs="Arial"/>
          <w:color w:val="000000" w:themeColor="text1"/>
          <w:lang w:val="mn-MN"/>
        </w:rPr>
        <w:t xml:space="preserve"> Өмчийн төлөөлөгч  дуудлагын худалдаа явагдахаас өмнө бүртгэлийн хайрцгийг бэлэн болгоно. Бүртгэлийн хайрцгийг дуудлагын худалдаа явуулахаар товлосон газар байрлуулна.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6</w:t>
      </w:r>
      <w:r w:rsidRPr="00831E58">
        <w:rPr>
          <w:rFonts w:ascii="Arial" w:hAnsi="Arial" w:cs="Arial"/>
          <w:color w:val="000000" w:themeColor="text1"/>
          <w:lang w:val="mn-MN"/>
        </w:rPr>
        <w:t>.</w:t>
      </w:r>
      <w:r w:rsidRPr="00831E58">
        <w:rPr>
          <w:rFonts w:ascii="Arial" w:hAnsi="Arial" w:cs="Arial"/>
          <w:color w:val="000000" w:themeColor="text1"/>
        </w:rPr>
        <w:t>2</w:t>
      </w:r>
      <w:r w:rsidRPr="00831E58">
        <w:rPr>
          <w:rFonts w:ascii="Arial" w:hAnsi="Arial" w:cs="Arial"/>
          <w:color w:val="000000" w:themeColor="text1"/>
          <w:lang w:val="mn-MN"/>
        </w:rPr>
        <w:t>. Дуудлагын худалдаанд оролцохыг хүсэгчид дуудлагын худалдаанд оролцох хүсэлт гаргах маягтыг дуудлага худалдааг зохион байгуулагчаас авч үнэн зөв, гаргацтай бүрэн бөглөх бөгөөд түүнтэй холбогдох хариуцлагыг өөрөө бүрэн хүлээнэ.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6</w:t>
      </w:r>
      <w:r w:rsidRPr="00831E58">
        <w:rPr>
          <w:rFonts w:ascii="Arial" w:hAnsi="Arial" w:cs="Arial"/>
          <w:color w:val="000000" w:themeColor="text1"/>
          <w:lang w:val="mn-MN"/>
        </w:rPr>
        <w:t>.</w:t>
      </w:r>
      <w:r w:rsidRPr="00831E58">
        <w:rPr>
          <w:rFonts w:ascii="Arial" w:hAnsi="Arial" w:cs="Arial"/>
          <w:color w:val="000000" w:themeColor="text1"/>
        </w:rPr>
        <w:t>3</w:t>
      </w:r>
      <w:r w:rsidRPr="00831E58">
        <w:rPr>
          <w:rFonts w:ascii="Arial" w:hAnsi="Arial" w:cs="Arial"/>
          <w:color w:val="000000" w:themeColor="text1"/>
          <w:lang w:val="mn-MN"/>
        </w:rPr>
        <w:t>. Дуудлагын худалдаанд оролцохдоо дараахь материалыг бүрдүүлнэ.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Иргэн бол</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Дуудлага худалдаанд оролцох хүсэлт гаргах маягт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Иргэний үнэмлэхийн хуулбар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Дэнчин тавьсныг нотлох баримт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Дуудлагын худалдаанд итгэмжлэгдсэн төлөөлөгчөө оруулах бол нотариатараар баталгаажуулсан итгэмжлэл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Аж ахуйн нэгж бол</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Дуудлага худалдаанд оролцох хүсэлт гаргах маягт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Аж ахуйн нэгжийн гэрчилгээний хуулбар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Дэнчин тавьсныг нотлох баримт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 Аж ахуйн нэгжийг төлөөлж дуудлагын худалдаанд оролцох итгэмжлэл </w:t>
      </w:r>
      <w:r w:rsidRPr="00831E58">
        <w:rPr>
          <w:rFonts w:ascii="Arial" w:hAnsi="Arial" w:cs="Arial"/>
          <w:color w:val="000000" w:themeColor="text1"/>
        </w:rPr>
        <w:t>/</w:t>
      </w:r>
      <w:r w:rsidRPr="00831E58">
        <w:rPr>
          <w:rFonts w:ascii="Arial" w:hAnsi="Arial" w:cs="Arial"/>
          <w:color w:val="000000" w:themeColor="text1"/>
          <w:lang w:val="mn-MN"/>
        </w:rPr>
        <w:t>нотариатараар баталгаажуулсан</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Итгэмжлэгдсэн төлөөлөгчийн ажлын газрын үнэмлэх</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6</w:t>
      </w:r>
      <w:r w:rsidRPr="00831E58">
        <w:rPr>
          <w:rFonts w:ascii="Arial" w:hAnsi="Arial" w:cs="Arial"/>
          <w:color w:val="000000" w:themeColor="text1"/>
          <w:lang w:val="mn-MN"/>
        </w:rPr>
        <w:t>.</w:t>
      </w:r>
      <w:r w:rsidRPr="00831E58">
        <w:rPr>
          <w:rFonts w:ascii="Arial" w:hAnsi="Arial" w:cs="Arial"/>
          <w:color w:val="000000" w:themeColor="text1"/>
        </w:rPr>
        <w:t>4</w:t>
      </w:r>
      <w:r w:rsidRPr="00831E58">
        <w:rPr>
          <w:rFonts w:ascii="Arial" w:hAnsi="Arial" w:cs="Arial"/>
          <w:color w:val="000000" w:themeColor="text1"/>
          <w:lang w:val="mn-MN"/>
        </w:rPr>
        <w:t>. Дуудлагын худалдаанд оролцохыг хүсэгч этгээд дээрх 6-д заасны дагуу баримт бичгийг бүрдүүлэн дугтуйлж, дуудлагын худалдаа эхлэхээс хагас цагаас доошгүй хугацааны өмнө бүртгэлийн хайрцагт хийсэн байна.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w:t>
      </w:r>
      <w:r w:rsidR="00FA3BC5">
        <w:rPr>
          <w:rFonts w:ascii="Arial" w:hAnsi="Arial" w:cs="Arial"/>
          <w:color w:val="000000" w:themeColor="text1"/>
          <w:lang w:val="mn-MN"/>
        </w:rPr>
        <w:tab/>
      </w:r>
      <w:r w:rsidRPr="00831E58">
        <w:rPr>
          <w:rFonts w:ascii="Arial" w:hAnsi="Arial" w:cs="Arial"/>
          <w:color w:val="000000" w:themeColor="text1"/>
          <w:lang w:val="mn-MN"/>
        </w:rPr>
        <w:t>Хэд хэдэн байгууллагын үндсэн хөрөнгийг нэг өдөр, нэг цагт дуудлагын худалдаагаар худалдахаар зарласан тохиолдолд худалдааг ИТХТ-ийн тогтоолын дарааллаар зохион байгуулж явуулах бөгөөд бүртгэлийн хайрцгийг нээж тухайн өдрийн дуудлагын худалдаанд оролцогчдыг бүртгэснээр тухайн өдрийн зарлагдсан дуудлагын худалдааг нэгэн зэрэг эхэлсэнд тооцно.</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5.3.</w:t>
      </w:r>
      <w:r w:rsidRPr="00831E58">
        <w:rPr>
          <w:rFonts w:ascii="Arial" w:hAnsi="Arial" w:cs="Arial"/>
          <w:color w:val="000000" w:themeColor="text1"/>
        </w:rPr>
        <w:t>6</w:t>
      </w:r>
      <w:r w:rsidRPr="00831E58">
        <w:rPr>
          <w:rFonts w:ascii="Arial" w:hAnsi="Arial" w:cs="Arial"/>
          <w:color w:val="000000" w:themeColor="text1"/>
          <w:lang w:val="mn-MN"/>
        </w:rPr>
        <w:t>.</w:t>
      </w:r>
      <w:r w:rsidRPr="00831E58">
        <w:rPr>
          <w:rFonts w:ascii="Arial" w:hAnsi="Arial" w:cs="Arial"/>
          <w:color w:val="000000" w:themeColor="text1"/>
        </w:rPr>
        <w:t>5</w:t>
      </w:r>
      <w:r w:rsidRPr="00831E58">
        <w:rPr>
          <w:rFonts w:ascii="Arial" w:hAnsi="Arial" w:cs="Arial"/>
          <w:color w:val="000000" w:themeColor="text1"/>
          <w:lang w:val="mn-MN"/>
        </w:rPr>
        <w:t xml:space="preserve">. Дуудлагын худалдааны доод үнэ 1.000.000 </w:t>
      </w:r>
      <w:r w:rsidRPr="00831E58">
        <w:rPr>
          <w:rFonts w:ascii="Arial" w:hAnsi="Arial" w:cs="Arial"/>
          <w:color w:val="000000" w:themeColor="text1"/>
        </w:rPr>
        <w:t>/</w:t>
      </w:r>
      <w:r w:rsidRPr="00831E58">
        <w:rPr>
          <w:rFonts w:ascii="Arial" w:hAnsi="Arial" w:cs="Arial"/>
          <w:color w:val="000000" w:themeColor="text1"/>
          <w:lang w:val="mn-MN"/>
        </w:rPr>
        <w:t>Нэг сая</w:t>
      </w:r>
      <w:r w:rsidRPr="00831E58">
        <w:rPr>
          <w:rFonts w:ascii="Arial" w:hAnsi="Arial" w:cs="Arial"/>
          <w:color w:val="000000" w:themeColor="text1"/>
        </w:rPr>
        <w:t>/</w:t>
      </w:r>
      <w:r w:rsidRPr="00831E58">
        <w:rPr>
          <w:rFonts w:ascii="Arial" w:hAnsi="Arial" w:cs="Arial"/>
          <w:color w:val="000000" w:themeColor="text1"/>
          <w:lang w:val="mn-MN"/>
        </w:rPr>
        <w:t xml:space="preserve"> хүртэл төгрөгийн эд хөрөнгийн дуудлагын худалдаанд оролцогч </w:t>
      </w:r>
      <w:r w:rsidRPr="00831E58">
        <w:rPr>
          <w:rFonts w:ascii="Arial" w:hAnsi="Arial" w:cs="Arial"/>
          <w:color w:val="000000" w:themeColor="text1"/>
        </w:rPr>
        <w:t>/</w:t>
      </w:r>
      <w:r w:rsidRPr="00831E58">
        <w:rPr>
          <w:rFonts w:ascii="Arial" w:hAnsi="Arial" w:cs="Arial"/>
          <w:color w:val="000000" w:themeColor="text1"/>
          <w:lang w:val="mn-MN"/>
        </w:rPr>
        <w:t>зөвлөх</w:t>
      </w:r>
      <w:r w:rsidRPr="00831E58">
        <w:rPr>
          <w:rFonts w:ascii="Arial" w:hAnsi="Arial" w:cs="Arial"/>
          <w:color w:val="000000" w:themeColor="text1"/>
        </w:rPr>
        <w:t>/</w:t>
      </w:r>
      <w:r w:rsidRPr="00831E58">
        <w:rPr>
          <w:rFonts w:ascii="Arial" w:hAnsi="Arial" w:cs="Arial"/>
          <w:color w:val="000000" w:themeColor="text1"/>
          <w:lang w:val="mn-MN"/>
        </w:rPr>
        <w:t xml:space="preserve"> тус бүр 20000 төгрөг, ажиглагчаар оролцогчид 5000 төгрөгийн, 1.000.000 </w:t>
      </w:r>
      <w:r w:rsidRPr="00831E58">
        <w:rPr>
          <w:rFonts w:ascii="Arial" w:hAnsi="Arial" w:cs="Arial"/>
          <w:color w:val="000000" w:themeColor="text1"/>
        </w:rPr>
        <w:t>/</w:t>
      </w:r>
      <w:r w:rsidRPr="00831E58">
        <w:rPr>
          <w:rFonts w:ascii="Arial" w:hAnsi="Arial" w:cs="Arial"/>
          <w:color w:val="000000" w:themeColor="text1"/>
          <w:lang w:val="mn-MN"/>
        </w:rPr>
        <w:t>Нэг сая</w:t>
      </w:r>
      <w:r w:rsidRPr="00831E58">
        <w:rPr>
          <w:rFonts w:ascii="Arial" w:hAnsi="Arial" w:cs="Arial"/>
          <w:color w:val="000000" w:themeColor="text1"/>
        </w:rPr>
        <w:t>/</w:t>
      </w:r>
      <w:r w:rsidRPr="00831E58">
        <w:rPr>
          <w:rFonts w:ascii="Arial" w:hAnsi="Arial" w:cs="Arial"/>
          <w:color w:val="000000" w:themeColor="text1"/>
          <w:lang w:val="mn-MN"/>
        </w:rPr>
        <w:t xml:space="preserve"> төгрөгөөс дээш эд хөрөнгийн дуудлагын худалдаанд оролцогч</w:t>
      </w:r>
      <w:r w:rsidRPr="00831E58">
        <w:rPr>
          <w:rFonts w:ascii="Arial" w:hAnsi="Arial" w:cs="Arial"/>
          <w:color w:val="000000" w:themeColor="text1"/>
        </w:rPr>
        <w:t xml:space="preserve"> /</w:t>
      </w:r>
      <w:r w:rsidRPr="00831E58">
        <w:rPr>
          <w:rFonts w:ascii="Arial" w:hAnsi="Arial" w:cs="Arial"/>
          <w:color w:val="000000" w:themeColor="text1"/>
          <w:lang w:val="mn-MN"/>
        </w:rPr>
        <w:t>зөвлөх</w:t>
      </w:r>
      <w:r w:rsidRPr="00831E58">
        <w:rPr>
          <w:rFonts w:ascii="Arial" w:hAnsi="Arial" w:cs="Arial"/>
          <w:color w:val="000000" w:themeColor="text1"/>
        </w:rPr>
        <w:t>/</w:t>
      </w:r>
      <w:r w:rsidRPr="00831E58">
        <w:rPr>
          <w:rFonts w:ascii="Arial" w:hAnsi="Arial" w:cs="Arial"/>
          <w:color w:val="000000" w:themeColor="text1"/>
          <w:lang w:val="mn-MN"/>
        </w:rPr>
        <w:t xml:space="preserve"> тус бүр 30000 төгрөг, ажиглагчаар оролцогчид 5000 төгрөгийн хураамж төлж оролцоно.</w:t>
      </w:r>
    </w:p>
    <w:p w:rsidR="00831E58" w:rsidRPr="00831E58" w:rsidRDefault="00831E58" w:rsidP="00831E58">
      <w:pPr>
        <w:spacing w:after="0" w:line="240" w:lineRule="auto"/>
        <w:jc w:val="both"/>
        <w:rPr>
          <w:rFonts w:ascii="Arial" w:hAnsi="Arial" w:cs="Arial"/>
          <w:color w:val="000000" w:themeColor="text1"/>
        </w:rPr>
      </w:pPr>
    </w:p>
    <w:p w:rsidR="00831E58" w:rsidRPr="00FA3BC5" w:rsidRDefault="00831E58" w:rsidP="00FA3BC5">
      <w:pPr>
        <w:spacing w:after="0" w:line="240" w:lineRule="auto"/>
        <w:ind w:firstLine="720"/>
        <w:rPr>
          <w:rFonts w:ascii="Arial" w:hAnsi="Arial" w:cs="Arial"/>
          <w:b/>
          <w:color w:val="000000" w:themeColor="text1"/>
          <w:u w:val="single"/>
          <w:lang w:val="mn-MN"/>
        </w:rPr>
      </w:pPr>
      <w:r w:rsidRPr="00FA3BC5">
        <w:rPr>
          <w:rFonts w:ascii="Arial" w:hAnsi="Arial" w:cs="Arial"/>
          <w:b/>
          <w:color w:val="000000" w:themeColor="text1"/>
          <w:u w:val="single"/>
        </w:rPr>
        <w:t xml:space="preserve">5.3.7 </w:t>
      </w:r>
      <w:r w:rsidRPr="00FA3BC5">
        <w:rPr>
          <w:rFonts w:ascii="Arial" w:hAnsi="Arial" w:cs="Arial"/>
          <w:b/>
          <w:color w:val="000000" w:themeColor="text1"/>
          <w:u w:val="single"/>
          <w:lang w:val="mn-MN"/>
        </w:rPr>
        <w:t>Дэнчин</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w:t>
      </w:r>
      <w:r w:rsidRPr="00831E58">
        <w:rPr>
          <w:rFonts w:ascii="Arial" w:hAnsi="Arial" w:cs="Arial"/>
          <w:color w:val="000000" w:themeColor="text1"/>
          <w:lang w:val="mn-MN"/>
        </w:rPr>
        <w:t>.</w:t>
      </w:r>
      <w:r w:rsidRPr="00831E58">
        <w:rPr>
          <w:rFonts w:ascii="Arial" w:hAnsi="Arial" w:cs="Arial"/>
          <w:color w:val="000000" w:themeColor="text1"/>
        </w:rPr>
        <w:t>1</w:t>
      </w:r>
      <w:r w:rsidRPr="00831E58">
        <w:rPr>
          <w:rFonts w:ascii="Arial" w:hAnsi="Arial" w:cs="Arial"/>
          <w:color w:val="000000" w:themeColor="text1"/>
          <w:lang w:val="mn-MN"/>
        </w:rPr>
        <w:t xml:space="preserve">. Дуудлагын худалдааны дэнчингийн хэмжээг тогтоохдоо эд хөрөнгийн худалдах доод үнэ 10.000.000 </w:t>
      </w:r>
      <w:r w:rsidRPr="00831E58">
        <w:rPr>
          <w:rFonts w:ascii="Arial" w:hAnsi="Arial" w:cs="Arial"/>
          <w:color w:val="000000" w:themeColor="text1"/>
        </w:rPr>
        <w:t>/</w:t>
      </w:r>
      <w:r w:rsidRPr="00831E58">
        <w:rPr>
          <w:rFonts w:ascii="Arial" w:hAnsi="Arial" w:cs="Arial"/>
          <w:color w:val="000000" w:themeColor="text1"/>
          <w:lang w:val="mn-MN"/>
        </w:rPr>
        <w:t>Арван сая</w:t>
      </w:r>
      <w:r w:rsidRPr="00831E58">
        <w:rPr>
          <w:rFonts w:ascii="Arial" w:hAnsi="Arial" w:cs="Arial"/>
          <w:color w:val="000000" w:themeColor="text1"/>
        </w:rPr>
        <w:t>/</w:t>
      </w:r>
      <w:r w:rsidRPr="00831E58">
        <w:rPr>
          <w:rFonts w:ascii="Arial" w:hAnsi="Arial" w:cs="Arial"/>
          <w:color w:val="000000" w:themeColor="text1"/>
          <w:lang w:val="mn-MN"/>
        </w:rPr>
        <w:t xml:space="preserve"> төгрөг хүртэл бол худалдах доод үнийн 25 хувиар, 10.000.001 </w:t>
      </w:r>
      <w:r w:rsidRPr="00831E58">
        <w:rPr>
          <w:rFonts w:ascii="Arial" w:hAnsi="Arial" w:cs="Arial"/>
          <w:color w:val="000000" w:themeColor="text1"/>
        </w:rPr>
        <w:t>/</w:t>
      </w:r>
      <w:r w:rsidRPr="00831E58">
        <w:rPr>
          <w:rFonts w:ascii="Arial" w:hAnsi="Arial" w:cs="Arial"/>
          <w:color w:val="000000" w:themeColor="text1"/>
          <w:lang w:val="mn-MN"/>
        </w:rPr>
        <w:t xml:space="preserve"> Арван сая</w:t>
      </w:r>
      <w:r w:rsidRPr="00831E58">
        <w:rPr>
          <w:rFonts w:ascii="Arial" w:hAnsi="Arial" w:cs="Arial"/>
          <w:color w:val="000000" w:themeColor="text1"/>
        </w:rPr>
        <w:t>/</w:t>
      </w:r>
      <w:r w:rsidRPr="00831E58">
        <w:rPr>
          <w:rFonts w:ascii="Arial" w:hAnsi="Arial" w:cs="Arial"/>
          <w:color w:val="000000" w:themeColor="text1"/>
          <w:lang w:val="mn-MN"/>
        </w:rPr>
        <w:t xml:space="preserve"> төгрөгөөс дээш бол худалдах доод үнийн 20 хувиар, 1.000.000.001 /Нэг тэрбум/ төгрөгөөс  дээш бол худалдах доод үнийн 15 хувиар тогтооно.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w:t>
      </w:r>
      <w:r w:rsidRPr="00831E58">
        <w:rPr>
          <w:rFonts w:ascii="Arial" w:hAnsi="Arial" w:cs="Arial"/>
          <w:color w:val="000000" w:themeColor="text1"/>
          <w:lang w:val="mn-MN"/>
        </w:rPr>
        <w:t>.</w:t>
      </w:r>
      <w:r w:rsidRPr="00831E58">
        <w:rPr>
          <w:rFonts w:ascii="Arial" w:hAnsi="Arial" w:cs="Arial"/>
          <w:color w:val="000000" w:themeColor="text1"/>
        </w:rPr>
        <w:t>2</w:t>
      </w:r>
      <w:r w:rsidRPr="00831E58">
        <w:rPr>
          <w:rFonts w:ascii="Arial" w:hAnsi="Arial" w:cs="Arial"/>
          <w:color w:val="000000" w:themeColor="text1"/>
          <w:lang w:val="mn-MN"/>
        </w:rPr>
        <w:t>. Дэнчинг дансанд шилжүүлгээр буюу бэлнээр тушаана.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w:t>
      </w:r>
      <w:r w:rsidRPr="00831E58">
        <w:rPr>
          <w:rFonts w:ascii="Arial" w:hAnsi="Arial" w:cs="Arial"/>
          <w:color w:val="000000" w:themeColor="text1"/>
          <w:lang w:val="mn-MN"/>
        </w:rPr>
        <w:t>.</w:t>
      </w:r>
      <w:r w:rsidRPr="00831E58">
        <w:rPr>
          <w:rFonts w:ascii="Arial" w:hAnsi="Arial" w:cs="Arial"/>
          <w:color w:val="000000" w:themeColor="text1"/>
        </w:rPr>
        <w:t>3</w:t>
      </w:r>
      <w:r w:rsidRPr="00831E58">
        <w:rPr>
          <w:rFonts w:ascii="Arial" w:hAnsi="Arial" w:cs="Arial"/>
          <w:color w:val="000000" w:themeColor="text1"/>
          <w:lang w:val="mn-MN"/>
        </w:rPr>
        <w:t>. Дэнчинг валютаар хийх тохиолдолд тухайн өдрийн Монгол банкны албан ханшийг баримтлана.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w:t>
      </w:r>
      <w:r w:rsidRPr="00831E58">
        <w:rPr>
          <w:rFonts w:ascii="Arial" w:hAnsi="Arial" w:cs="Arial"/>
          <w:color w:val="000000" w:themeColor="text1"/>
          <w:lang w:val="mn-MN"/>
        </w:rPr>
        <w:t>.</w:t>
      </w:r>
      <w:r w:rsidRPr="00831E58">
        <w:rPr>
          <w:rFonts w:ascii="Arial" w:hAnsi="Arial" w:cs="Arial"/>
          <w:color w:val="000000" w:themeColor="text1"/>
        </w:rPr>
        <w:t>4</w:t>
      </w:r>
      <w:r w:rsidRPr="00831E58">
        <w:rPr>
          <w:rFonts w:ascii="Arial" w:hAnsi="Arial" w:cs="Arial"/>
          <w:color w:val="000000" w:themeColor="text1"/>
          <w:lang w:val="mn-MN"/>
        </w:rPr>
        <w:t>. Дуудлагын худалдаанд ялагчаар шалгараагүй оролцогчдын дэнчинг дуудлагын худалдаа явагдсанаас хойш ажлын 3 өдрийн дотор буцаан олгоно.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7.5</w:t>
      </w:r>
      <w:r w:rsidRPr="00831E58">
        <w:rPr>
          <w:rFonts w:ascii="Arial" w:hAnsi="Arial" w:cs="Arial"/>
          <w:color w:val="000000" w:themeColor="text1"/>
          <w:lang w:val="mn-MN"/>
        </w:rPr>
        <w:t>. Дуудлагын худалдааны ялагчийн дэнчинг дуудлагын худалдаагаар авсан эд хөрөнгийн төлбөрт оруулан тооцно.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7</w:t>
      </w:r>
      <w:r w:rsidRPr="00831E58">
        <w:rPr>
          <w:rFonts w:ascii="Arial" w:hAnsi="Arial" w:cs="Arial"/>
          <w:color w:val="000000" w:themeColor="text1"/>
          <w:lang w:val="mn-MN"/>
        </w:rPr>
        <w:t>.</w:t>
      </w:r>
      <w:r w:rsidRPr="00831E58">
        <w:rPr>
          <w:rFonts w:ascii="Arial" w:hAnsi="Arial" w:cs="Arial"/>
          <w:color w:val="000000" w:themeColor="text1"/>
        </w:rPr>
        <w:t>6</w:t>
      </w:r>
      <w:r w:rsidRPr="00831E58">
        <w:rPr>
          <w:rFonts w:ascii="Arial" w:hAnsi="Arial" w:cs="Arial"/>
          <w:color w:val="000000" w:themeColor="text1"/>
          <w:lang w:val="mn-MN"/>
        </w:rPr>
        <w:t>. Дуудлагын худалдаанд ялсан боловч эд хөрөнгийнхөө үнийг хууль буюу гэрээнд заасан хугацаанд төлөөгүйгээс уг эд хөрөнгийг худалдан авах эрхээ алдсан бол дэнчинг буцаан олгохгүй, өмч хувьчлалын орлого болгоно.</w:t>
      </w:r>
    </w:p>
    <w:p w:rsidR="00831E58" w:rsidRPr="00831E58" w:rsidRDefault="00831E58" w:rsidP="00831E58">
      <w:pPr>
        <w:spacing w:after="0" w:line="240" w:lineRule="auto"/>
        <w:contextualSpacing/>
        <w:jc w:val="both"/>
        <w:rPr>
          <w:rFonts w:ascii="Arial" w:hAnsi="Arial" w:cs="Arial"/>
          <w:color w:val="000000" w:themeColor="text1"/>
          <w:lang w:val="mn-MN"/>
        </w:rPr>
      </w:pPr>
    </w:p>
    <w:p w:rsidR="00831E58" w:rsidRPr="00FA3BC5" w:rsidRDefault="00831E58" w:rsidP="00FA3BC5">
      <w:pPr>
        <w:spacing w:after="0" w:line="240" w:lineRule="auto"/>
        <w:ind w:firstLine="720"/>
        <w:rPr>
          <w:rFonts w:ascii="Arial" w:hAnsi="Arial" w:cs="Arial"/>
          <w:b/>
          <w:color w:val="000000" w:themeColor="text1"/>
          <w:u w:val="single"/>
          <w:lang w:val="mn-MN"/>
        </w:rPr>
      </w:pPr>
      <w:r w:rsidRPr="00FA3BC5">
        <w:rPr>
          <w:rFonts w:ascii="Arial" w:hAnsi="Arial" w:cs="Arial"/>
          <w:b/>
          <w:color w:val="000000" w:themeColor="text1"/>
          <w:u w:val="single"/>
        </w:rPr>
        <w:t xml:space="preserve">5.3.8. </w:t>
      </w:r>
      <w:r w:rsidRPr="00FA3BC5">
        <w:rPr>
          <w:rFonts w:ascii="Arial" w:hAnsi="Arial" w:cs="Arial"/>
          <w:b/>
          <w:color w:val="000000" w:themeColor="text1"/>
          <w:u w:val="single"/>
          <w:lang w:val="mn-MN"/>
        </w:rPr>
        <w:t>Дуудлагын худалдааг явуулах</w:t>
      </w:r>
    </w:p>
    <w:p w:rsidR="00831E58" w:rsidRPr="00831E58" w:rsidRDefault="00831E58" w:rsidP="00831E58">
      <w:pPr>
        <w:spacing w:after="0" w:line="240" w:lineRule="auto"/>
        <w:jc w:val="center"/>
        <w:rPr>
          <w:rFonts w:ascii="Arial" w:hAnsi="Arial" w:cs="Arial"/>
          <w:b/>
          <w:color w:val="000000" w:themeColor="text1"/>
          <w:u w:val="single"/>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8</w:t>
      </w:r>
      <w:r w:rsidRPr="00831E58">
        <w:rPr>
          <w:rFonts w:ascii="Arial" w:hAnsi="Arial" w:cs="Arial"/>
          <w:color w:val="000000" w:themeColor="text1"/>
          <w:lang w:val="mn-MN"/>
        </w:rPr>
        <w:t>.1. Дуудлагын худалдааг зохион байгуулж явуулах комиссыг тухайн дуудлагын худалдаа явагдах өдрөөс нэгээс доошгүй хоногийн өмнө тухайн шатны Засаг даргын шийдвэрээр томилно.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5.3.</w:t>
      </w:r>
      <w:r w:rsidRPr="00831E58">
        <w:rPr>
          <w:rFonts w:ascii="Arial" w:hAnsi="Arial" w:cs="Arial"/>
          <w:color w:val="000000" w:themeColor="text1"/>
        </w:rPr>
        <w:t>8</w:t>
      </w:r>
      <w:r w:rsidRPr="00831E58">
        <w:rPr>
          <w:rFonts w:ascii="Arial" w:hAnsi="Arial" w:cs="Arial"/>
          <w:color w:val="000000" w:themeColor="text1"/>
          <w:lang w:val="mn-MN"/>
        </w:rPr>
        <w:t>.</w:t>
      </w:r>
      <w:r w:rsidRPr="00831E58">
        <w:rPr>
          <w:rFonts w:ascii="Arial" w:hAnsi="Arial" w:cs="Arial"/>
          <w:color w:val="000000" w:themeColor="text1"/>
        </w:rPr>
        <w:t>2</w:t>
      </w:r>
      <w:r w:rsidRPr="00831E58">
        <w:rPr>
          <w:rFonts w:ascii="Arial" w:hAnsi="Arial" w:cs="Arial"/>
          <w:color w:val="000000" w:themeColor="text1"/>
          <w:lang w:val="mn-MN"/>
        </w:rPr>
        <w:t>. Комисс нь өмчийн төлөөлөгч, хөтлөгч, тэмдэглэл хөтлөгч гэсэн 3-аас доошгүй хүний бүрэлдэхүүнтэй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8</w:t>
      </w:r>
      <w:r w:rsidRPr="00831E58">
        <w:rPr>
          <w:rFonts w:ascii="Arial" w:hAnsi="Arial" w:cs="Arial"/>
          <w:color w:val="000000" w:themeColor="text1"/>
          <w:lang w:val="mn-MN"/>
        </w:rPr>
        <w:t>.</w:t>
      </w:r>
      <w:r w:rsidRPr="00831E58">
        <w:rPr>
          <w:rFonts w:ascii="Arial" w:hAnsi="Arial" w:cs="Arial"/>
          <w:color w:val="000000" w:themeColor="text1"/>
        </w:rPr>
        <w:t>3</w:t>
      </w:r>
      <w:r w:rsidRPr="00831E58">
        <w:rPr>
          <w:rFonts w:ascii="Arial" w:hAnsi="Arial" w:cs="Arial"/>
          <w:color w:val="000000" w:themeColor="text1"/>
          <w:lang w:val="mn-MN"/>
        </w:rPr>
        <w:t>. Дуудлагын худалдаа явуулах үйл ажиллагааны дараалал</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8</w:t>
      </w:r>
      <w:r w:rsidRPr="00831E58">
        <w:rPr>
          <w:rFonts w:ascii="Arial" w:hAnsi="Arial" w:cs="Arial"/>
          <w:color w:val="000000" w:themeColor="text1"/>
          <w:lang w:val="mn-MN"/>
        </w:rPr>
        <w:t>.</w:t>
      </w:r>
      <w:r w:rsidRPr="00831E58">
        <w:rPr>
          <w:rFonts w:ascii="Arial" w:hAnsi="Arial" w:cs="Arial"/>
          <w:color w:val="000000" w:themeColor="text1"/>
        </w:rPr>
        <w:t>3.1</w:t>
      </w:r>
      <w:r w:rsidRPr="00831E58">
        <w:rPr>
          <w:rFonts w:ascii="Arial" w:hAnsi="Arial" w:cs="Arial"/>
          <w:color w:val="000000" w:themeColor="text1"/>
          <w:lang w:val="mn-MN"/>
        </w:rPr>
        <w:t xml:space="preserve"> Тухайн дуудлагын худалдааг зохион байгуулж явуулах өмчийн төлөөлөгч нь дараахь үүргийг гүйцэтгэнэ.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Дуудлагын худалдаагаар худалдах эд хөрөнгийн тухай шийдвэр, тухайн шатны Засаг даргын дуудлагын худалдааг зохион байгуулж явуулах комисс томилсон захирамжийг уншиж сонсгон, дуудлага худалдаа эхэлснийг мэдэгдэнэ.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Дуудлагын худалдаатай холбогдсон асуудлаар оролцогчдоос ирсэн асуултад тайлбар өгнө.</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Дуудлагын худалдааг хуульд заасан журмын дагуу явуулж байгаа эсэхэд хяналт тавина.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Дуудлагын худалдааны явцын тэмдэглэлийг үнэн зөв, бүрэн хөтлөгдсөн эсэхийг хянан үзнэ.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Дуудлагын худалдааг хууль зөрчин явуулж байна гэж үзвэл зогсооно.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FA3BC5">
        <w:rPr>
          <w:rFonts w:ascii="Arial" w:hAnsi="Arial" w:cs="Arial"/>
          <w:b/>
          <w:color w:val="000000" w:themeColor="text1"/>
          <w:lang w:val="mn-MN"/>
        </w:rPr>
        <w:t>5.3.</w:t>
      </w:r>
      <w:r w:rsidRPr="00FA3BC5">
        <w:rPr>
          <w:rFonts w:ascii="Arial" w:hAnsi="Arial" w:cs="Arial"/>
          <w:b/>
          <w:color w:val="000000" w:themeColor="text1"/>
        </w:rPr>
        <w:t>8.4.</w:t>
      </w:r>
      <w:r w:rsidRPr="00FA3BC5">
        <w:rPr>
          <w:rFonts w:ascii="Arial" w:hAnsi="Arial" w:cs="Arial"/>
          <w:b/>
          <w:color w:val="000000" w:themeColor="text1"/>
          <w:lang w:val="mn-MN"/>
        </w:rPr>
        <w:t xml:space="preserve"> Хөтлөгч дор дурдсан үүрэгтэй</w:t>
      </w:r>
      <w:r w:rsidRPr="00831E58">
        <w:rPr>
          <w:rFonts w:ascii="Arial" w:hAnsi="Arial" w:cs="Arial"/>
          <w:color w:val="000000" w:themeColor="text1"/>
          <w:lang w:val="mn-MN"/>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а. Дуудлагын худалдаанд оролцогчдыг бүртгэж, оролцогчид </w:t>
      </w:r>
      <w:r w:rsidRPr="00831E58">
        <w:rPr>
          <w:rFonts w:ascii="Arial" w:hAnsi="Arial" w:cs="Arial"/>
          <w:color w:val="000000" w:themeColor="text1"/>
        </w:rPr>
        <w:t>/</w:t>
      </w:r>
      <w:r w:rsidRPr="00831E58">
        <w:rPr>
          <w:rFonts w:ascii="Arial" w:hAnsi="Arial" w:cs="Arial"/>
          <w:color w:val="000000" w:themeColor="text1"/>
          <w:lang w:val="mn-MN"/>
        </w:rPr>
        <w:t>зөвлөхүүд</w:t>
      </w:r>
      <w:r w:rsidRPr="00831E58">
        <w:rPr>
          <w:rFonts w:ascii="Arial" w:hAnsi="Arial" w:cs="Arial"/>
          <w:color w:val="000000" w:themeColor="text1"/>
        </w:rPr>
        <w:t>/</w:t>
      </w:r>
      <w:r w:rsidRPr="00831E58">
        <w:rPr>
          <w:rFonts w:ascii="Arial" w:hAnsi="Arial" w:cs="Arial"/>
          <w:color w:val="000000" w:themeColor="text1"/>
          <w:lang w:val="mn-MN"/>
        </w:rPr>
        <w:t xml:space="preserve"> болон ажиглагчаар оролцогчдоос хураамжийг тооцож авах</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Комиссын гишүүд оролцогчдын ирүүлсэн баримт бичгийг шалгасны эцэст дугаар бүхий пайзыг хуваарилж өгнө</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Бүртгэлийн ажиллагаа дууссаны дараа хөтлөгч дуудлагын худалдаанд оролцогчдыг байраа эзлэхийг урина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Дуудлагын худалдаанд оролцогчдыг байраа эзлэхийг 3 дахь удаагаа урихад оролцохоор бүртгүүлсэн этгээд буюу түүний итгэмжлэгдсэн төлөөлөгч хүрэлцэн ирээгүй бол түүнийг дуудлагын худалдаанд оролцохоос татгалзсанд тооцож, энэ тухай худалдааны тэмдэглэлд бичүүлнэ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Хөтлөгч дуудлагын худалдааны журам, анхааруулах зүйлийг бүх оролцогчдод сануулна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е. Хөтлөгч үнэ хаялцах хамгийн доод болон дээд хязгаарыг зарлана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Дуудлагын худалдаанд үнэ хаялцах доод хязгаар нь 200.000 /хоёр зуун мянга/ төгрөг, дээд хязгаарыг тухайн эд хөрөнгийн худалдах доод үнэтэй уялдуулан дэнчингийн хэмжээ хүртэл байхаар тогтооно.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Дуудлагын худалдаанд үнэ хаялцах дээд хязгаар нь оролцогч тухайн эд хөрөнгийн дуудлагын худалдаанд оролцохдоо тавьсан дэнчингийн хэмжээтэй тэнцүү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ё. Оролцогч үнэ хэлэхэд хөтлөгч тэр үнийг 3 удаа давтаж хэлнэ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ж. Энэ хугацаанд оролцогчид түүнээс дээш өөр үнийн санал хэлээгүй тохиолдолд хөтлөгч “буулаа” гэж хэлээд нэг, хоёр, гурав гэж тоолсны дараа өөр үнийн санал гараагүй бол дуут дохио өгч дуудлагын худалдаа хаасныг зарлана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з. Дуудлагын худалдааны тэмдэглэлд комиссын гишүүд, оролцогчид гарын үсэг зурна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и. Шаардлагатай тохиолдолд дуудлагын худалдааны явцын талаар бүрэн дүрс бичлэг хийнэ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к. Үнэ хаялцуулах дэгийн дарааллыг нэг бүрчлэн тэмдэглэнэ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л. Дуудлагын худалдаанд нэг ч этгээд ирээгүй, нэг этгээд ирсэн боловч худалдах доод үнээс дээш үнийн санал гаргаагүй бол худалдааг явагдаагүйд тооцон хааж, энэ тухай тэмдэглэл үйлдэнэ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8</w:t>
      </w:r>
      <w:r w:rsidRPr="00831E58">
        <w:rPr>
          <w:rFonts w:ascii="Arial" w:hAnsi="Arial" w:cs="Arial"/>
          <w:color w:val="000000" w:themeColor="text1"/>
          <w:lang w:val="mn-MN"/>
        </w:rPr>
        <w:t>.</w:t>
      </w:r>
      <w:r w:rsidRPr="00831E58">
        <w:rPr>
          <w:rFonts w:ascii="Arial" w:hAnsi="Arial" w:cs="Arial"/>
          <w:color w:val="000000" w:themeColor="text1"/>
        </w:rPr>
        <w:t>5.</w:t>
      </w:r>
      <w:r w:rsidRPr="00831E58">
        <w:rPr>
          <w:rFonts w:ascii="Arial" w:hAnsi="Arial" w:cs="Arial"/>
          <w:color w:val="000000" w:themeColor="text1"/>
          <w:lang w:val="mn-MN"/>
        </w:rPr>
        <w:t xml:space="preserve"> Дуудлагын худалдааны ялагч буюу түүний эрхийг шилжүүлэн авагчтай “Худалдах, Худалдан авах гэрээ”-г ажлын 3 хоногийн дотор байгуулна.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5.3.</w:t>
      </w:r>
      <w:r w:rsidRPr="00831E58">
        <w:rPr>
          <w:rFonts w:ascii="Arial" w:hAnsi="Arial" w:cs="Arial"/>
          <w:color w:val="000000" w:themeColor="text1"/>
        </w:rPr>
        <w:t>8.6</w:t>
      </w:r>
      <w:r w:rsidRPr="00831E58">
        <w:rPr>
          <w:rFonts w:ascii="Arial" w:hAnsi="Arial" w:cs="Arial"/>
          <w:color w:val="000000" w:themeColor="text1"/>
          <w:lang w:val="mn-MN"/>
        </w:rPr>
        <w:t>. Ялагч нь төлбөрөө тогтоосон хугацаанд төлөөгүй тохиолдолд тухайн эд хөрөнгийг худалдаж авах эрхийг удаахь оролцогчид шилжүүлнэ. Удаахь оролцогчийн санал буцсан өдрөөс хойш ажлын 7 хоногийн дотор дахин дуудлагын худалдааг зарлаж, зарласан өдрөөс 14 хоногийн дараа явуулна.</w:t>
      </w:r>
    </w:p>
    <w:p w:rsidR="00831E58" w:rsidRPr="00831E58" w:rsidRDefault="00831E58" w:rsidP="00831E58">
      <w:pPr>
        <w:spacing w:after="0" w:line="240" w:lineRule="auto"/>
        <w:jc w:val="both"/>
        <w:rPr>
          <w:rFonts w:ascii="Arial" w:hAnsi="Arial" w:cs="Arial"/>
          <w:b/>
          <w:color w:val="000000" w:themeColor="text1"/>
        </w:rPr>
      </w:pPr>
    </w:p>
    <w:p w:rsidR="00831E58" w:rsidRPr="00831E58" w:rsidRDefault="00831E58" w:rsidP="00831E58">
      <w:pPr>
        <w:spacing w:after="0" w:line="240" w:lineRule="auto"/>
        <w:jc w:val="center"/>
        <w:rPr>
          <w:rFonts w:ascii="Arial" w:hAnsi="Arial" w:cs="Arial"/>
          <w:b/>
          <w:color w:val="000000" w:themeColor="text1"/>
          <w:u w:val="single"/>
          <w:lang w:val="mn-MN"/>
        </w:rPr>
      </w:pPr>
      <w:r w:rsidRPr="00831E58">
        <w:rPr>
          <w:rFonts w:ascii="Arial" w:hAnsi="Arial" w:cs="Arial"/>
          <w:b/>
          <w:color w:val="000000" w:themeColor="text1"/>
          <w:u w:val="single"/>
          <w:lang w:val="mn-MN"/>
        </w:rPr>
        <w:t>5.4. Орон нутгийн өмчийн эд хөрөнгийг шилжүүлэх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5.4.1. Орон нутгийн өмчийн үл хөдлөх ба хөдлөх хөрөнгийг бусдын өмчлөлд шилжүүлэхийг гагцхүү аймгийн ИТХ, түүний чөлөөт цагт Хурлын Тэргүүлэгчид </w:t>
      </w:r>
      <w:r w:rsidRPr="00831E58">
        <w:rPr>
          <w:rFonts w:ascii="Arial" w:hAnsi="Arial" w:cs="Arial"/>
          <w:color w:val="000000" w:themeColor="text1"/>
          <w:lang w:val="mn-MN"/>
        </w:rPr>
        <w:lastRenderedPageBreak/>
        <w:t xml:space="preserve">шийдвэрлэнэ. Эд хөрөнгө нь тухайн байгууллагын хувьд илүүдэлтэй, эсвэл ашиглалтын шаардлага хангахгүй болсон, шилжүүлэн авах байгууллагын хувьд тухайн байдлаар нь болон засаж сэлбээд ашиглах боломжтой байвал зөвхөн орон нутгийн өмчит нэг хуулийн этгээдээс орон нутгийн өмчит нөгөө хуулийн этгээдэд балансаас балансад шилжүүлж болно. Шилжүүлэх барилга байгууламж, тээврийн хэрэгсэл </w:t>
      </w:r>
      <w:r w:rsidRPr="00831E58">
        <w:rPr>
          <w:rFonts w:ascii="Arial" w:hAnsi="Arial" w:cs="Arial"/>
          <w:color w:val="000000" w:themeColor="text1"/>
        </w:rPr>
        <w:t>/</w:t>
      </w:r>
      <w:r w:rsidRPr="00831E58">
        <w:rPr>
          <w:rFonts w:ascii="Arial" w:hAnsi="Arial" w:cs="Arial"/>
          <w:color w:val="000000" w:themeColor="text1"/>
          <w:lang w:val="mn-MN"/>
        </w:rPr>
        <w:t>мотоциклоос бусад</w:t>
      </w:r>
      <w:r w:rsidRPr="00831E58">
        <w:rPr>
          <w:rFonts w:ascii="Arial" w:hAnsi="Arial" w:cs="Arial"/>
          <w:color w:val="000000" w:themeColor="text1"/>
        </w:rPr>
        <w:t>/</w:t>
      </w:r>
      <w:r w:rsidRPr="00831E58">
        <w:rPr>
          <w:rFonts w:ascii="Arial" w:hAnsi="Arial" w:cs="Arial"/>
          <w:color w:val="000000" w:themeColor="text1"/>
          <w:lang w:val="mn-MN"/>
        </w:rPr>
        <w:t>, улс, орон нутгийн төсөв, хөтөлбөр, жижиг дунд үйлдвэрлэлийг дэмжих сангийн хөрөнгөөр бий болсон үйлдвэрлэл, үйлчилгээний зориулалттай машин тоног төхөөрөмжийг аймгийн ИТХ-ын Тэргүүлэгчдийн шийдвэрээр, бусад эд хөрөнгийг сумын ИТХ-ын Тэргүүлэгчдийн шийдвэрээр шилжүүлнэ.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5.4.2. Орон нутгийн өмчит хуулийн этгээдийн  үл хөдлөх болон хөдлөх үндсэн хөрөнгийг бусад орон нутгийн өмчит хуулийн этгээдэд балансаас балансад шилжүүлэх асуудлыг аймгийн Засаг даргын захирамжаар шийдвэрлэнэ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5.4.3 . Орон нутгийн өмчит хуулийн этгээд нь хөдлөх үндсэн хөрөнгөө өөр орон нутгийн өмчит хуулийн этгээдэд шилжүүлэн өгөх буюу түүнээс шилжүүлэн авах саналыг аймгийн Өмчийн газарт ирүүлэх бөгөөд нөгөө талын санал, хүсэлтийг хавсаргасан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5.4.4. Орон нутгийн өмчит байгууллагуудын хооронд Үл хөдлөх хөрөнгийг шилжүүлж байгаа тохиолдолд газар эзэмших эрх нь хамт  шилжинэ.</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5.4.5. Эд хөрөнгө шилжүүлэхтэй холбогдон гарах зардлыг шилжүүлж авсан тал хариуцах бөгөөд хөрөнгийн өөрчлөлт хөдөлгөөнийг хоёр тал нягтлан бодох бүртгэлдээ тусгаж, тайлагнана.</w:t>
      </w:r>
    </w:p>
    <w:p w:rsidR="00831E58" w:rsidRPr="00831E58" w:rsidRDefault="00831E58" w:rsidP="00831E58">
      <w:pPr>
        <w:spacing w:after="0" w:line="240" w:lineRule="auto"/>
        <w:jc w:val="both"/>
        <w:rPr>
          <w:rFonts w:ascii="Arial" w:hAnsi="Arial" w:cs="Arial"/>
          <w:color w:val="000000" w:themeColor="text1"/>
        </w:rPr>
      </w:pPr>
    </w:p>
    <w:p w:rsidR="00831E58" w:rsidRPr="00831E58" w:rsidRDefault="00831E58" w:rsidP="00831E58">
      <w:pPr>
        <w:spacing w:after="0" w:line="240" w:lineRule="auto"/>
        <w:jc w:val="center"/>
        <w:rPr>
          <w:rFonts w:ascii="Arial" w:hAnsi="Arial" w:cs="Arial"/>
          <w:b/>
          <w:color w:val="000000" w:themeColor="text1"/>
          <w:u w:val="single"/>
          <w:lang w:val="mn-MN"/>
        </w:rPr>
      </w:pPr>
      <w:r w:rsidRPr="00831E58">
        <w:rPr>
          <w:rFonts w:ascii="Arial" w:hAnsi="Arial" w:cs="Arial"/>
          <w:b/>
          <w:color w:val="000000" w:themeColor="text1"/>
          <w:u w:val="single"/>
          <w:lang w:val="mn-MN"/>
        </w:rPr>
        <w:t>5.5.</w:t>
      </w:r>
      <w:r w:rsidRPr="00831E58">
        <w:rPr>
          <w:rFonts w:ascii="Arial" w:hAnsi="Arial" w:cs="Arial"/>
          <w:color w:val="000000" w:themeColor="text1"/>
          <w:u w:val="single"/>
          <w:lang w:val="mn-MN"/>
        </w:rPr>
        <w:t xml:space="preserve"> </w:t>
      </w:r>
      <w:r w:rsidRPr="00831E58">
        <w:rPr>
          <w:rFonts w:ascii="Arial" w:hAnsi="Arial" w:cs="Arial"/>
          <w:b/>
          <w:color w:val="000000" w:themeColor="text1"/>
          <w:u w:val="single"/>
          <w:lang w:val="mn-MN"/>
        </w:rPr>
        <w:t>Үндсэн хөрөнгийг актлах.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5.5.1. Орон нутгийн өмчит хуулийн этгээд нь жилийн эцсийн тооллогын дүн, Өмч хамгаалах Байнгын зөвлөлийн дүгнэлтийг үндэслэн ашиглалтын шаардлага хангахгүй болсон үндсэн хөрөнгийг актлах саналаа аймгийн өмчийн газарт албан бичгээр ирүүлнэ. Хөрөнгө актлуулах санал гаргахдаа дор дурдсан мэдээллийг батлагдсан маягтаар гарган ирүүлнэ. Үүнд:</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Хөрөнгийн нэр, төрөл, марк</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Гарал үүсэл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Зориулалт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Үйлдвэрлэсэн болон ашиглалтанд оруулсан он</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Автомашин, механизмын хувьд хөдөлгүүр, арлын дугаар, нийт гүйлт, ажилласан мото</w:t>
      </w:r>
      <w:r w:rsidRPr="00831E58">
        <w:rPr>
          <w:rFonts w:ascii="Arial" w:hAnsi="Arial" w:cs="Arial"/>
          <w:color w:val="000000" w:themeColor="text1"/>
        </w:rPr>
        <w:t>/</w:t>
      </w:r>
      <w:r w:rsidRPr="00831E58">
        <w:rPr>
          <w:rFonts w:ascii="Arial" w:hAnsi="Arial" w:cs="Arial"/>
          <w:color w:val="000000" w:themeColor="text1"/>
          <w:lang w:val="mn-MN"/>
        </w:rPr>
        <w:t>цаг</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Хэмжих нэгж, тоо хэмжээ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Балансын анхны үнэ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Ашиглалтын хугацаанд байгуулсан хуримтлагдсан элэгдэл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Үлдэгдэл өртөг</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Сэргээн босголтын зардал, сүүлийн 3 жилийн зардлыг задаргаагаар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Худалдах бол худалдах доод үнийн санал болон шилжүүлэх, сэлбэг материал, хоёрдогч түүхий эд болгон ашиглах буюу устгах тухай санал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Өмч хамгаалах байнгын зөвлөлийн дүнэлт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5.5.2. Саналд дараахь баримт бичгийг хавсаргасан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Тээврийн хэрэгсэлийн гэрчилгээний хуулбар, техникийн комиссын акт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Барилга байгууламжийн хувьд газар эзэмшлийн гэрээ, гэрчилгээ, улсын мэргэжлийн хяналтын байгууллагаас барилгын чанар байдлын талаар гаргасан дүгнэлт, барилгын хувийн хэрэг, схем зураг</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Эд хөрөнгийг шилжүүлэн авах байгууллагын зөвшөөрөл</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Осол, гэмтэлд өртсөн эд хөрөнгийн осол гэмтлийн шалтгааны тухай холбогдох байгууллагын акт дүгнэлт</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д. Ашиглалтын хугацаа дуусаагүй эд хөрөнгө, тодорхой этгээдийн буруутай үйл ажиллагааны улмаас үрэгдэж алга болсон, техникийн осолд өртөж цаашид зориулалтаар нь ашиглах боломжгүй болсон, ашиглалтын явцад эвдэрч гэмтсэн болохыг тодорхойлсон болон учирсан хохирлын хэмжээг тогтоож, барагдуулах талаар гаргасан эрх бүхий этгээдийн шийдвэр, төлбөр төлөгдсөн баримтыг</w:t>
      </w:r>
      <w:r w:rsidRPr="00831E58">
        <w:rPr>
          <w:rFonts w:ascii="Arial" w:hAnsi="Arial" w:cs="Arial"/>
          <w:color w:val="000000" w:themeColor="text1"/>
        </w:rPr>
        <w:t xml:space="preserve"> </w:t>
      </w:r>
      <w:r w:rsidRPr="00831E58">
        <w:rPr>
          <w:rFonts w:ascii="Arial" w:hAnsi="Arial" w:cs="Arial"/>
          <w:color w:val="000000" w:themeColor="text1"/>
          <w:lang w:val="mn-MN"/>
        </w:rPr>
        <w:t>тус тус хавсаргасан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5.5.3 Орон нутгийн өмчит хуулийн этгээдийн эргэлтийн хөрөнгөнд хамаарах эд хөрөнгийн асуудлыг актлах Өмч хамгаалах байнгын зөвлөлийн дүгнэлтийг үндэслэн байгууллагын даргын тушаалаар шийдвэрлэнэ.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5.5.4. Орон нутгийн өмчит хуулийн этгээд нь хагас жилийн болон жилийн эцсийн эд хөрөнгийн тооллогын дүн, Өмч хамгаалах Байнгын зөвлөлийн шийдвэрийг үндэслэн эд хөрөнгө актлах саналаа жилд 2-оос илүүгүй удаа тухайн шатны Засаг даргад ирүүлнэ.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5.5.5. Тухайн шатны ИТХ-ын Тэргүүлэгчдээс Засаг дарга болон байгууллагын өмч хамгаалах Байнгын зөвлөлийн дүнгэлтийг үндэслэн сэлбэг материал 2-догч түүхий эд болгон ашиглах буюу худалдах боломжгүй бол шууд устгахаар шийдвэр гаргана.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5.5.6.Тухайн шатны ИТХТ-ээс сэлбэг материалаар эргүүлэн ашиглахаар шийдвэр гаргасан бол байгууллагын санхүү акт үйлдэн, эргэлтийн хөрөнгийн данс бүртгэлд шинээр тогтоосон үнээр орлого авна. Устгах шийдвэр гаргасан бол байгууллагын удирдлага комисс томилон ажиллуулж хэрэгжүүлэх бөгөөд биелэлтэд нь өмчийн төлөөлөгч, байгууллагын Өмч хамгаалах Байнгын зөвлөл хяналт тавина.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5.5.7. Үл хөдлөх хөрөнгийг актлахаар аймагт саналаа ирүүлэхдээ газар дээрх болон газар доорх барилга байгууламжийг буулгах, ашиглаж болох материалыг үнэ тогтоон худалдах, хог хаягдлыг цэвэрлэх, газрыг нөхөн сэргээх, газар эзэмших эрхийг байгууллагад нь үлдээх эсвэл сумын мэдэлд шилжүүлэх тухай асуудлыг судлан тооцож саналдаа тусгасан байна. </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Шийдвэрлүүлэх эд хөрөнгийн саналд</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1.  Данснаас хасах эд хөрөнгийн одоогийн чанар байдлын талаар танилцуулга, тодорхойлолт.</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2. Данснаас хасах эд хөрөнгийн жагсаалт /маягтын дагуу/</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3.  Мэргэжлийн хяналтын газрын улсын байцаагчийн акт, байгууллагын ӨХБЗ болон техникийн комиссоос гаргасан дүгнэлт. Дүгнэлтэд актлах үндсэн хөрөнгө нэг бүрийг:</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а/  Бусад орон нутгийн өмчит хуулийн этгээдэд шилжүүлж ашиглаж болох эсэх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б/  Худалдах. /Худалдах доод үнийн санал/</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г/  Сэлбэг, материал, хоёрдогч түүхий эд болгон ашиглах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       д/  Шууд устгах аль нэг хэлбэрээр шийдвэрлүүлэх саналаа тодорхой тусгасан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4. Дээрх материалын бүрдэл дутуу нөхцөлд асуудлыг тухайн шатны ИТХ-ын Тэргүүлэгчдийн хуралдаанд оруулж шийдвэрлэхийг хориглоно.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5.6.1. Үндсэн хөрөнгө үрэгдэж алга болсон, техникийн осолд өртөж цаашид ашиглах боломжгүй болсон, ашиглалтын явцад эвдэрч гэмтсэн нь тодорхой этгээдийн буруутай үйлдлээс болсон нь тогтоогдвол уг этгээдээр хохирлыг арилгуулна. Хохирлын тооцоог түүний өртөг болон зах зээлийн үнийн аль өндөрөөр хийнэ.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5.6.2. Ашиглах хугацаа нь дуусаагүй боловч ашиглалтын явцад эвдэрч гэмтсэн, осолд орсон зэргээс цаашид ашиглах боломжгүй болсон эд хөрөнгийн учирсан хохирол нь тогтоогдож, хохирлыг барагдуулах талаар эрх бүхий этгээдийн шийдвэр гарч төлбөр төлөгдсөн байвал актлахаар шийдвэрлэнэ.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5.6.3. Эмнэлэг үйлчилгээний нарийн мэргэжлийн ашиглалтын хугацаа болон элэгдэлийн норм дуусаагүй боловч ашиглах боломжгүй болсон тоног төхөөрөмж, машин техникийг мэргэжлийн байгууллагад үзүүлж, акт, дүгнэлт гаргуулан саналд хавсаргана.</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5.6.4. Үндсэн хөрөнгийг худалдах, шилжүүлэх, сэлбэг материал болгон ашиглах шийдвэр гарсан боловч түүнийг хэрэгжүүлж эцэслэн шийдвэрлээгүй байхад эд хөрөнгийг ямар нэгэн хөдөлгөөнд оруулах /нураах, задлах, өөр зүйлд хэрэглэх, худалдах, шилжүүлэх, устгах г.м/-ыг хориглоно.</w:t>
      </w:r>
    </w:p>
    <w:p w:rsidR="00831E58" w:rsidRPr="00831E58" w:rsidRDefault="00831E58" w:rsidP="00831E58">
      <w:pPr>
        <w:spacing w:after="0" w:line="240" w:lineRule="auto"/>
        <w:jc w:val="both"/>
        <w:rPr>
          <w:rFonts w:ascii="Arial" w:hAnsi="Arial" w:cs="Arial"/>
          <w:color w:val="000000" w:themeColor="text1"/>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Зургаа: Орлого төвлөрүүлэх, зарцуулах.</w:t>
      </w:r>
    </w:p>
    <w:p w:rsidR="00831E58" w:rsidRPr="00831E58" w:rsidRDefault="00831E58" w:rsidP="00831E58">
      <w:pPr>
        <w:spacing w:after="0" w:line="240" w:lineRule="auto"/>
        <w:jc w:val="both"/>
        <w:rPr>
          <w:rFonts w:ascii="Arial" w:hAnsi="Arial" w:cs="Arial"/>
          <w:b/>
          <w:color w:val="000000" w:themeColor="text1"/>
          <w:u w:val="single"/>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6.1 Аймаг, сум нь орон нутгийн өмчийг хувьчласан, худалдсан, түрээслүүлсний болон өмчийн бусад орлогыг хуримтлуулж зарцуулах Хөрөнгө төвлөрүүлэх данстай байна.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 Хөрөнгө төвлөрүүлэх дансанд өмчлөлийн харъяаллаар дараахь орлогыг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6.2.1. Энэ журмын  4.1.</w:t>
      </w:r>
      <w:r w:rsidR="00C304E0">
        <w:rPr>
          <w:rFonts w:ascii="Arial" w:hAnsi="Arial" w:cs="Arial"/>
          <w:color w:val="000000" w:themeColor="text1"/>
        </w:rPr>
        <w:t>4</w:t>
      </w:r>
      <w:r w:rsidRPr="00831E58">
        <w:rPr>
          <w:rFonts w:ascii="Arial" w:hAnsi="Arial" w:cs="Arial"/>
          <w:color w:val="000000" w:themeColor="text1"/>
          <w:lang w:val="mn-MN"/>
        </w:rPr>
        <w:t>-ийн б</w:t>
      </w:r>
      <w:r w:rsidRPr="00831E58">
        <w:rPr>
          <w:rFonts w:ascii="Arial" w:hAnsi="Arial" w:cs="Arial"/>
          <w:color w:val="000000" w:themeColor="text1"/>
        </w:rPr>
        <w:t>/</w:t>
      </w:r>
      <w:r w:rsidRPr="00831E58">
        <w:rPr>
          <w:rFonts w:ascii="Arial" w:hAnsi="Arial" w:cs="Arial"/>
          <w:color w:val="000000" w:themeColor="text1"/>
          <w:lang w:val="mn-MN"/>
        </w:rPr>
        <w:t xml:space="preserve"> заалтыг хэрэгжүүлснээс орох орлогыг аймгийн Хөрөнгө төвлөрүүлэх дансанд, 4.2.6 заалтыг хэрэгжүүлснээс орох орлогыг сумын Хөрөнгө төвлөрүүлэх дансанд тус тус бүрэн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6.2.2. Орон нутгийн өмчит аж ахуйн тооцоотой үйлдвэрийн газрууд нь үл хөдлөх эд хөрөнгөөс бусад эд хөрөнгө худалдан борлуулсаны орлогыг 100,0 хувь тухайн үйлдвэрийн газрын дансанд төвлөрүүлнэ.</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6.2.3.</w:t>
      </w:r>
      <w:r w:rsidRPr="00831E58">
        <w:rPr>
          <w:rFonts w:ascii="Arial" w:hAnsi="Arial" w:cs="Arial"/>
          <w:color w:val="000000" w:themeColor="text1"/>
        </w:rPr>
        <w:t xml:space="preserve"> </w:t>
      </w:r>
      <w:r w:rsidRPr="00831E58">
        <w:rPr>
          <w:rFonts w:ascii="Arial" w:hAnsi="Arial" w:cs="Arial"/>
          <w:color w:val="000000" w:themeColor="text1"/>
          <w:lang w:val="mn-MN"/>
        </w:rPr>
        <w:t xml:space="preserve">Орон нутгийн өмчит аж ахуй тооцоотой байгууллага, үйлдвэрийн газрын орон нутгийн өмчийн ногдол ашиг болон орон нутгийн өмчийн оролцоотой аж ахуйн нэгж, байгууллагын орон нутгийн хувьцааны ногдол ашиг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6.2.4. Дуудлага худалдааны дэнчингийн төлбөр</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6.2.5. Дуудлага худалдаанд оролцогч </w:t>
      </w:r>
      <w:r w:rsidRPr="00831E58">
        <w:rPr>
          <w:rFonts w:ascii="Arial" w:hAnsi="Arial" w:cs="Arial"/>
          <w:color w:val="000000" w:themeColor="text1"/>
        </w:rPr>
        <w:t>/</w:t>
      </w:r>
      <w:r w:rsidRPr="00831E58">
        <w:rPr>
          <w:rFonts w:ascii="Arial" w:hAnsi="Arial" w:cs="Arial"/>
          <w:color w:val="000000" w:themeColor="text1"/>
          <w:lang w:val="mn-MN"/>
        </w:rPr>
        <w:t>зөвлөх</w:t>
      </w:r>
      <w:r w:rsidRPr="00831E58">
        <w:rPr>
          <w:rFonts w:ascii="Arial" w:hAnsi="Arial" w:cs="Arial"/>
          <w:color w:val="000000" w:themeColor="text1"/>
        </w:rPr>
        <w:t>/</w:t>
      </w:r>
      <w:r w:rsidRPr="00831E58">
        <w:rPr>
          <w:rFonts w:ascii="Arial" w:hAnsi="Arial" w:cs="Arial"/>
          <w:color w:val="000000" w:themeColor="text1"/>
          <w:lang w:val="mn-MN"/>
        </w:rPr>
        <w:t>, ажиглагчаар оролцогчдын тасалбарын хураамж</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6.2.6. Орон нутгийн өмчийг зүй бусаар ашигласан, дутагдуулсанаас тавигдсан төлбөр, торгууль, хохирлын үнэ, өмчлөгчийн нэхэмжлэлд шүүхийн шийдвэрээр хураан олгосон орлого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6.2.7. Хууль бусаар бэлтгэгдсэнээс хураагдсан хөрөнгө</w:t>
      </w:r>
      <w:r w:rsidRPr="00831E58">
        <w:rPr>
          <w:rFonts w:ascii="Arial" w:hAnsi="Arial" w:cs="Arial"/>
          <w:color w:val="000000" w:themeColor="text1"/>
        </w:rPr>
        <w:t xml:space="preserve"> /</w:t>
      </w:r>
      <w:r w:rsidRPr="00831E58">
        <w:rPr>
          <w:rFonts w:ascii="Arial" w:hAnsi="Arial" w:cs="Arial"/>
          <w:color w:val="000000" w:themeColor="text1"/>
          <w:lang w:val="mn-MN"/>
        </w:rPr>
        <w:t>мод, бусад байглалийн баялаг</w:t>
      </w:r>
      <w:r w:rsidRPr="00831E58">
        <w:rPr>
          <w:rFonts w:ascii="Arial" w:hAnsi="Arial" w:cs="Arial"/>
          <w:color w:val="000000" w:themeColor="text1"/>
        </w:rPr>
        <w:t>/</w:t>
      </w:r>
      <w:r w:rsidRPr="00831E58">
        <w:rPr>
          <w:rFonts w:ascii="Arial" w:hAnsi="Arial" w:cs="Arial"/>
          <w:color w:val="000000" w:themeColor="text1"/>
          <w:lang w:val="mn-MN"/>
        </w:rPr>
        <w:t xml:space="preserve">,  </w:t>
      </w:r>
      <w:r w:rsidRPr="00831E58">
        <w:rPr>
          <w:rFonts w:ascii="Arial" w:hAnsi="Arial" w:cs="Arial"/>
          <w:color w:val="000000" w:themeColor="text1"/>
        </w:rPr>
        <w:t>/</w:t>
      </w:r>
      <w:r w:rsidRPr="00831E58">
        <w:rPr>
          <w:rFonts w:ascii="Arial" w:hAnsi="Arial" w:cs="Arial"/>
          <w:color w:val="000000" w:themeColor="text1"/>
          <w:lang w:val="mn-MN"/>
        </w:rPr>
        <w:t>зөвхөн дуудлагын худалдаагаар худалдана</w:t>
      </w:r>
      <w:r w:rsidRPr="00831E58">
        <w:rPr>
          <w:rFonts w:ascii="Arial" w:hAnsi="Arial" w:cs="Arial"/>
          <w:color w:val="000000" w:themeColor="text1"/>
        </w:rPr>
        <w:t>/</w:t>
      </w:r>
      <w:r w:rsidRPr="00831E58">
        <w:rPr>
          <w:rFonts w:ascii="Arial" w:hAnsi="Arial" w:cs="Arial"/>
          <w:color w:val="000000" w:themeColor="text1"/>
          <w:lang w:val="mn-MN"/>
        </w:rPr>
        <w:t xml:space="preserve">-ийг борлуулсаны орлого </w:t>
      </w:r>
      <w:r w:rsidRPr="00831E58">
        <w:rPr>
          <w:rFonts w:ascii="Arial" w:hAnsi="Arial" w:cs="Arial"/>
          <w:color w:val="000000" w:themeColor="text1"/>
        </w:rPr>
        <w:t>/</w:t>
      </w:r>
      <w:r w:rsidRPr="00831E58">
        <w:rPr>
          <w:rFonts w:ascii="Arial" w:hAnsi="Arial" w:cs="Arial"/>
          <w:color w:val="000000" w:themeColor="text1"/>
          <w:lang w:val="mn-MN"/>
        </w:rPr>
        <w:t>Шийдвэр гаргагчийн харъяаллаар</w:t>
      </w:r>
      <w:r w:rsidRPr="00831E58">
        <w:rPr>
          <w:rFonts w:ascii="Arial" w:hAnsi="Arial" w:cs="Arial"/>
          <w:color w:val="000000" w:themeColor="text1"/>
        </w:rPr>
        <w:t>/</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6.2.8. Түрээсийн төлбөрийг өмчлөлийн харъяаллаар аймаг сумын Хөрөнгө төвлөрүүлэх дансанд тус тус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6.3. Хөрөнгө төвлөрүүлэх  дансанд төвлөрсөн орлогыг тухайн шатны ИТХ, түүний Тэргүүлэгчдийн шийдвэрээр дараах зүйлд зарцуулна.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6.3.1. Аймаг, сумын  хөрөнгө оруулалт, их засварын зардлыг санхүүжүүлэх, үндсэн хөрөнгө худалдан авах, орон нутгийн өмчийн аж ахуйн нэгж байгуулах: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6.3.2. Шүүхийн шийдвэрээр өмчлөгчөөс гаргуулахаар тогтоогдсон төлбөр, тэмдэгтийн хураамжийн үнэ: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6.3.3. Дуудлага худалдаа болон сонгон шалгаруулалтанд ялагчаас бусад оролцогчийн дэнчин болон барьцааны төлбөрийг буцаан олгох:</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6.3.4. Зайлшгүй шаардлагатай бусад зардал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6.4. Өмчийн төлөөлөгч нь эд хөрөнгийг худалдан борлуулсан, түрээсэлсний болон өмчийн бусад орлогыг хуулийн хугацаанд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6.5. Орлогыг зориулалт бусаар зарцуулахыг хориглоно.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6.6. Орон нутгийн өмчит аж ахуйн тооцоотой байгууллага, үйлдвэрийн газар нь тайлант жилийн эцсийн тайлан тэнцлийн үр дүнгийн татвар төлсний дараах цэвэр ашгийн 20,0 хувийг орон нутгийн өмчийн ногдол ашиг болгон,  орон нутгийн өмчийн оролцоотой хуулийн этгээд нь “Компанийн тухай хууль”-ийн 47 дугаар зүйлийн 1 дэхь заалтын дагуу хуваарилсан ногдол ашгийг тус тус өмчлөгчийн харъяаны Хөрөнгө төвлөрүүлэх дансанд дараа жилийн 1-р улиралд багтаан бүрэн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6.6.1 Хөрөнгө төвлөрүүлэх дансанд төвлөрүүлсэн ногдол ашгийг дараах зүйлд зарцуулна.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Орон нутгийн өмчит аж ахуйн тооцоотой байгууллага, үйлдвэрийн газрын захирлын үр дүнгийн мөнгөн урамшуулалд 2</w:t>
      </w:r>
      <w:r w:rsidRPr="00831E58">
        <w:rPr>
          <w:rFonts w:ascii="Arial" w:hAnsi="Arial" w:cs="Arial"/>
          <w:color w:val="000000" w:themeColor="text1"/>
        </w:rPr>
        <w:t>0</w:t>
      </w:r>
      <w:r w:rsidRPr="00831E58">
        <w:rPr>
          <w:rFonts w:ascii="Arial" w:hAnsi="Arial" w:cs="Arial"/>
          <w:color w:val="000000" w:themeColor="text1"/>
          <w:lang w:val="mn-MN"/>
        </w:rPr>
        <w:t>.0 хүртэл хувийг зарцуулж, үлдсэн ногдол ашиг болон орон нутгийн өмчийн оролцоотой хуулийн этгээдийн хуваарилсан ногдол ашгийг харъяаллын дагуу аймаг, сум хөгжүүлэх санд төвлөрүүлнэ.</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Аймаг, сум хөгжүүлэх санд төвлөрүүлсэн ногдол ашгийн 60,0 хувийг үйлдвэрлэл үйлчилгээг нэмэгдүүлэх, орон нутгийн өмчийн үр ашгийг дээшлүүлэх арга хэмжээнд, 40,0 хувийг иргэдийнхээ нийгэм соёлын арга хэмжээ, нийтийн өмчийн үр ашгийг дээшлүүлэхэд тус тус зарцуулна.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6.6.2  Захирлын үр дүнгийн мөнгөн урамшууллыг тухайн шатны Засаг даргын шийдвэрээр олгох ба аймаг, сум хөгжүүлэх санд төвлөрсөн ногдол ашгийг тухайн шатны ИТХТ-ийн шийдвэрийг үндэслэн захиран зарцуулна.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6.6.3 Орон нутгийн өмчит аж ахуйн тооцоотой байгууллага, үйлдвэрийн газрын захиралтай байгуулсан гэрээний биелэлт, бизнес төлөвлөгөөний хэрэгжилтийг үндэслэн захиралд үр дүнгийн мөнгөн урамшуулал олгоно.</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6.6.4 Захиралд олгох мөнгөн урамшууллын дээд хязгаар нь Хөрөнгө төвлөрүүлэх дансанд тухайн газраас төвлөрүүлсэн орон нутгийн өмчийн ногдол ашгийн 20,0 хувиас хэтрэхгүй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6.6.5  Орлого нэмэгдүүлэх болон цэвэр ашгийг бий болгоход нөлөөлсөн зах зээлийн, үнийн инфляцийн, төлөвлөлтийн болон бүтээгдэхүүн, ажил үйлчилгээний үнэ тариф нэмэгдүүлсэнээс зэрэг хүчин зүйлийн нөлөөллийг харгалзан захирлын оруулсан  </w:t>
      </w:r>
      <w:r w:rsidRPr="00831E58">
        <w:rPr>
          <w:rFonts w:ascii="Arial" w:hAnsi="Arial" w:cs="Arial"/>
          <w:color w:val="000000" w:themeColor="text1"/>
          <w:lang w:val="mn-MN"/>
        </w:rPr>
        <w:lastRenderedPageBreak/>
        <w:t>бодит үр дүн, бодит зардлын хэмнэлтэд хийсэн дүн шинжилгээ, гэрээ болон тухайн жилийн зорилтот түвшингийн биелэлтийг үндэслэн мөнгөн урамшуулал олгоно.</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6.7. Хөрөнгө төвлөрүүлэх дансны орлого төвлөрүүлэлт, зарцуулалт, үр дүнг тухайн шатны ИТХ-д жилээр, ИТХ-ын Тэргүүлэгчид, Засаг даргын  удирдлагын зөвлөлд  улирал тутам тайлагнана.</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6.8. Хөрөнгө төвлөрүүлэх дансны  1-р гарын үсгийг аймаг, сумын Засаг дарга, 2-р  гарын үсгийг орон нутгийн өмчийн бүртгэл, хяналт хариуцсан төлөөлөгч /нягтлан бодогч/ зурж, хөрөнгийн орлого, зарлагын  гүйлгээнд  анхан шатны болон нягтлан бодох бүртгэл хөтлөн, тайлан баланс гаргана. Няравыг аймаг, сумын ЗДТГ-ын няравын ажил үүргийн хуваарьт  оруулж өгч гүйцэтгүүлнэ.</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6.9. Хөрөнгө төвлөрүүлэх дансны чөлөөт үлдэгдэлийг ИТХТ-ийн шийдвэрээр гэрээний үндсэн дээр арилжааны банкинд хадгаламж хэлбэрээр байршуулж болно.</w:t>
      </w:r>
    </w:p>
    <w:p w:rsidR="00831E58" w:rsidRPr="00831E58" w:rsidRDefault="00831E58" w:rsidP="00831E58">
      <w:pPr>
        <w:spacing w:after="0" w:line="240" w:lineRule="auto"/>
        <w:ind w:firstLine="720"/>
        <w:jc w:val="both"/>
        <w:rPr>
          <w:rFonts w:ascii="Arial" w:hAnsi="Arial" w:cs="Arial"/>
          <w:color w:val="000000" w:themeColor="text1"/>
        </w:rPr>
      </w:pPr>
    </w:p>
    <w:p w:rsidR="00831E58" w:rsidRPr="00831E58" w:rsidRDefault="00831E58" w:rsidP="00831E58">
      <w:pPr>
        <w:spacing w:after="0" w:line="240" w:lineRule="auto"/>
        <w:jc w:val="center"/>
        <w:rPr>
          <w:rFonts w:ascii="Arial" w:hAnsi="Arial" w:cs="Arial"/>
          <w:b/>
          <w:color w:val="000000" w:themeColor="text1"/>
        </w:rPr>
      </w:pPr>
      <w:r w:rsidRPr="00831E58">
        <w:rPr>
          <w:rFonts w:ascii="Arial" w:hAnsi="Arial" w:cs="Arial"/>
          <w:b/>
          <w:color w:val="000000" w:themeColor="text1"/>
          <w:lang w:val="mn-MN"/>
        </w:rPr>
        <w:t>Долоо. Орон нутгийн өмчийн эд хөрөнгийг түрээслэх.</w:t>
      </w:r>
    </w:p>
    <w:p w:rsidR="00831E58" w:rsidRPr="00831E58" w:rsidRDefault="00831E58" w:rsidP="00831E58">
      <w:pPr>
        <w:spacing w:after="0" w:line="240" w:lineRule="auto"/>
        <w:ind w:firstLine="720"/>
        <w:jc w:val="center"/>
        <w:rPr>
          <w:rFonts w:ascii="Arial" w:hAnsi="Arial" w:cs="Arial"/>
          <w:b/>
          <w:color w:val="000000" w:themeColor="text1"/>
          <w:u w:val="single"/>
        </w:rPr>
      </w:pPr>
      <w:r w:rsidRPr="00831E58">
        <w:rPr>
          <w:rFonts w:ascii="Arial" w:hAnsi="Arial" w:cs="Arial"/>
          <w:b/>
          <w:color w:val="000000" w:themeColor="text1"/>
          <w:u w:val="single"/>
          <w:lang w:val="mn-MN"/>
        </w:rPr>
        <w:t>7.1 Нийтлэг үндэслэл.</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7.1.1. Орон нутгийн өмчит хуулийн этгээдүүдийн эзэмшилд байгаа илүүдэл ашиглалтгүй байр, талбай, эд хөрөнгийн ашиглалтыг сайжруулах, үр ашгийг дээшлүүлэх, төсвийн хөрөнгийг нэмэгдүүлэх зорилгоор түрээсийн гэрээгээр ашиглуулна.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7.1.2. Орон нутгийн өмчийг түрээсээр ашиглагч нь эд хөрөнгийн баталгаа, төлбөрийн чадвартай Монгол улсын иргэн, гадаадын иргэн, хуулийн этгээд </w:t>
      </w:r>
      <w:r w:rsidRPr="00831E58">
        <w:rPr>
          <w:rFonts w:ascii="Arial" w:hAnsi="Arial" w:cs="Arial"/>
          <w:color w:val="000000" w:themeColor="text1"/>
        </w:rPr>
        <w:t>/</w:t>
      </w:r>
      <w:r w:rsidRPr="00831E58">
        <w:rPr>
          <w:rFonts w:ascii="Arial" w:hAnsi="Arial" w:cs="Arial"/>
          <w:color w:val="000000" w:themeColor="text1"/>
          <w:lang w:val="mn-MN"/>
        </w:rPr>
        <w:t>цаашид “түрээслэгч” гэнэ</w:t>
      </w:r>
      <w:r w:rsidRPr="00831E58">
        <w:rPr>
          <w:rFonts w:ascii="Arial" w:hAnsi="Arial" w:cs="Arial"/>
          <w:color w:val="000000" w:themeColor="text1"/>
        </w:rPr>
        <w:t>/</w:t>
      </w:r>
      <w:r w:rsidRPr="00831E58">
        <w:rPr>
          <w:rFonts w:ascii="Arial" w:hAnsi="Arial" w:cs="Arial"/>
          <w:color w:val="000000" w:themeColor="text1"/>
          <w:lang w:val="mn-MN"/>
        </w:rPr>
        <w:t xml:space="preserve">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7.1.3. Орон нутгийн өмчийн эд хөрөнгийн ерөнхий түрээслэгч нь Орон нутгийн өмчийн газар  </w:t>
      </w:r>
      <w:r w:rsidRPr="00831E58">
        <w:rPr>
          <w:rFonts w:ascii="Arial" w:hAnsi="Arial" w:cs="Arial"/>
          <w:color w:val="000000" w:themeColor="text1"/>
        </w:rPr>
        <w:t>/</w:t>
      </w:r>
      <w:r w:rsidRPr="00831E58">
        <w:rPr>
          <w:rFonts w:ascii="Arial" w:hAnsi="Arial" w:cs="Arial"/>
          <w:color w:val="000000" w:themeColor="text1"/>
          <w:lang w:val="mn-MN"/>
        </w:rPr>
        <w:t>цаашид түрээслүүлэгч гэнэ</w:t>
      </w:r>
      <w:r w:rsidRPr="00831E58">
        <w:rPr>
          <w:rFonts w:ascii="Arial" w:hAnsi="Arial" w:cs="Arial"/>
          <w:color w:val="000000" w:themeColor="text1"/>
        </w:rPr>
        <w:t>/</w:t>
      </w:r>
      <w:r w:rsidRPr="00831E58">
        <w:rPr>
          <w:rFonts w:ascii="Arial" w:hAnsi="Arial" w:cs="Arial"/>
          <w:color w:val="000000" w:themeColor="text1"/>
          <w:lang w:val="mn-MN"/>
        </w:rPr>
        <w:t xml:space="preserve"> байна.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7.1.4. Орон нутгийн өмчийн эд хөрөнгийн түрээсийн гэрээг Төрийн өмчийн бодлого зохицуулалтын газрын 2016 оны 10 сарын 20-ны өдрийн 102 дугаар тогтоолоор баталсан “Түрээсийн гэрээ”-ний үлгэрчилсэн загварыг үндэс болгон бичгээр байгуулна.</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7.1.5. Орон нутгийн өмчийн үл хөдлөх хөрөнгөнд хувийн хөрөнгө оруулалт оруулах, их засвар хийхээр түрээслэгч байгууллага, иргэн хүсэлт гаргасан нөхцөлд уг барилга, обьект, өрөө тасалгааг түрээслүүлэх, хувийн хөрөнгө оруулалт, их засвар хийх зөвшөөрлийг зөвхөн аймгийн ИТХ-ын Тэргүүлэгчидэд уламжилж шийдвэрлүүлнэ.</w:t>
      </w:r>
    </w:p>
    <w:p w:rsidR="00831E58" w:rsidRPr="00831E58" w:rsidRDefault="00831E58" w:rsidP="00FA3BC5">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7.1.6. Орон нутгийн өмчийн эд хөрөнгийн түрээсийн гэрээний хугацааг түрээслэж буй эд хөрөнгийн шинж байдал, зориулалт, онцлогыг харгалзан талууд харилцан тохиролцож тогтоох бөгөөд тухайн шатны ИТХ, Засаг даргын бүрэн эрхийн хугацаанаас хэтрэхгүй байна.</w:t>
      </w:r>
      <w:r w:rsidRPr="00831E58">
        <w:rPr>
          <w:rFonts w:ascii="Arial" w:hAnsi="Arial" w:cs="Arial"/>
          <w:color w:val="000000" w:themeColor="text1"/>
        </w:rPr>
        <w:t xml:space="preserve"> </w:t>
      </w:r>
      <w:r w:rsidRPr="00831E58">
        <w:rPr>
          <w:rFonts w:ascii="Arial" w:hAnsi="Arial" w:cs="Arial"/>
          <w:color w:val="000000" w:themeColor="text1"/>
          <w:lang w:val="mn-MN"/>
        </w:rPr>
        <w:t xml:space="preserve"> </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b/>
          <w:color w:val="000000" w:themeColor="text1"/>
          <w:u w:val="single"/>
          <w:lang w:val="mn-MN"/>
        </w:rPr>
      </w:pPr>
      <w:r w:rsidRPr="00831E58">
        <w:rPr>
          <w:rFonts w:ascii="Arial" w:hAnsi="Arial" w:cs="Arial"/>
          <w:b/>
          <w:color w:val="000000" w:themeColor="text1"/>
          <w:u w:val="single"/>
          <w:lang w:val="mn-MN"/>
        </w:rPr>
        <w:t>7.2 Түрээсийн төлбөр тооцоо</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7.2.1. Түрээсийн төлбөрийн 1 мІ ашигтай талбайн жишиг доод үнийг тухай бүрт нь Төрийн өмчийн бодлого зохицуулалтын газраас гаргасан тогтоол болон аймгийн ИТХ-ын Тэргүүлэгчдийн тогтоолоор батлуулан мөрдөж ажиллана.</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ind w:firstLine="720"/>
        <w:jc w:val="center"/>
        <w:rPr>
          <w:rFonts w:ascii="Arial" w:hAnsi="Arial" w:cs="Arial"/>
          <w:color w:val="000000" w:themeColor="text1"/>
          <w:u w:val="single"/>
          <w:lang w:val="mn-MN"/>
        </w:rPr>
      </w:pPr>
      <w:r w:rsidRPr="00831E58">
        <w:rPr>
          <w:rFonts w:ascii="Arial" w:hAnsi="Arial" w:cs="Arial"/>
          <w:b/>
          <w:color w:val="000000" w:themeColor="text1"/>
          <w:u w:val="single"/>
          <w:lang w:val="mn-MN"/>
        </w:rPr>
        <w:t>7.3. Түрээслэгчийг сонгон шалгаруулах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 xml:space="preserve">7.3.1. Төрийн өмчийн бодлого зохицуулалтын газрын 2017 оны 02 сарын 14-ны өдрийн 53 дугаар тогтоолын дагуу  төрийн өөрийн өмчийн эд хөрөнгийн түрээслэгчийг сонгон шалгаруулалтыг  зохион байгуулах, материалыг үнэлэх, дүгнэх үүрэг бүхий комиссын дарга, нарийн бичиг, гишүүдийн 5-аас дээшгүй хүний бүрэлдэхүүнтэй дор дурьдсанаар байгуулна. Үүнд: </w:t>
      </w:r>
    </w:p>
    <w:p w:rsidR="00831E58" w:rsidRPr="00831E58" w:rsidRDefault="00831E58" w:rsidP="00831E58">
      <w:pPr>
        <w:pStyle w:val="ListParagraph"/>
        <w:spacing w:after="0" w:line="240" w:lineRule="auto"/>
        <w:ind w:left="390"/>
        <w:jc w:val="both"/>
        <w:rPr>
          <w:rFonts w:ascii="Arial" w:hAnsi="Arial" w:cs="Arial"/>
          <w:color w:val="000000" w:themeColor="text1"/>
          <w:lang w:val="mn-MN"/>
        </w:rPr>
      </w:pPr>
      <w:r w:rsidRPr="00831E58">
        <w:rPr>
          <w:rFonts w:ascii="Arial" w:hAnsi="Arial" w:cs="Arial"/>
          <w:color w:val="000000" w:themeColor="text1"/>
          <w:lang w:val="mn-MN"/>
        </w:rPr>
        <w:t xml:space="preserve">А. Орон нутгийн өөрийн өмчийн 60 м.кв-аас дээш талбайг түрээслүүлэхэд Орон нутгийн өмчийн газрын даргын тушаалаар комисс байгуулна. Комисст түрээслүүлэгчийн 2 төлөөллийг оруулна. </w:t>
      </w:r>
    </w:p>
    <w:p w:rsidR="00831E58" w:rsidRPr="00831E58" w:rsidRDefault="00831E58" w:rsidP="00831E58">
      <w:pPr>
        <w:pStyle w:val="ListParagraph"/>
        <w:spacing w:after="0" w:line="240" w:lineRule="auto"/>
        <w:ind w:left="390"/>
        <w:jc w:val="both"/>
        <w:rPr>
          <w:rFonts w:ascii="Arial" w:hAnsi="Arial" w:cs="Arial"/>
          <w:color w:val="000000" w:themeColor="text1"/>
          <w:lang w:val="mn-MN"/>
        </w:rPr>
      </w:pPr>
      <w:r w:rsidRPr="00831E58">
        <w:rPr>
          <w:rFonts w:ascii="Arial" w:hAnsi="Arial" w:cs="Arial"/>
          <w:color w:val="000000" w:themeColor="text1"/>
          <w:lang w:val="mn-MN"/>
        </w:rPr>
        <w:t xml:space="preserve">В. Орон нутгийн өөрийн өмчийн 60 м.кв хүртэл талбай болон бусад эд хөрөнгийг түрээслүүлэхэд түрээслүүлэгч хуулийн этгээдийн удирдлагын тушаалаар комисс байгуулна. Комисст Орон нутгийн өмчийн газрын 2 хүртэл төлөөллийг оруулна. </w:t>
      </w:r>
    </w:p>
    <w:p w:rsidR="00831E58" w:rsidRPr="00831E58" w:rsidRDefault="00831E58" w:rsidP="00FA3BC5">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lastRenderedPageBreak/>
        <w:t xml:space="preserve">7.3.2. Түрээслүүлэгчийг сонгон шалгаруулах зарыг ТӨБЗГ-ын 2017 оны 02 дугаар сарын 14-ний өдрийн 53 дугаар тогтоолын 1 дүгээр хавсралтаар, сонгон шалгаруулалтын материал хүлээн авах, нээх, дүгнэх аргачлалыг 2 дугаар хавсралтаар сонгон шалгаруулалтын материалыг дүгнэх маягтыг 3 дугаар хавсралтаар тус тус боловсруулна. </w:t>
      </w:r>
    </w:p>
    <w:p w:rsidR="00831E58" w:rsidRPr="00831E58" w:rsidRDefault="00831E58" w:rsidP="00831E58">
      <w:pPr>
        <w:tabs>
          <w:tab w:val="left" w:pos="1276"/>
          <w:tab w:val="left" w:pos="2552"/>
        </w:tabs>
        <w:spacing w:after="0" w:line="240" w:lineRule="auto"/>
        <w:contextualSpacing/>
        <w:jc w:val="both"/>
        <w:rPr>
          <w:rFonts w:ascii="Arial" w:hAnsi="Arial" w:cs="Arial"/>
          <w:color w:val="000000" w:themeColor="text1"/>
          <w:lang w:val="mn-MN"/>
        </w:rPr>
      </w:pPr>
    </w:p>
    <w:p w:rsidR="00831E58" w:rsidRPr="00831E58" w:rsidRDefault="00831E58" w:rsidP="00831E58">
      <w:pPr>
        <w:pStyle w:val="ListParagraph"/>
        <w:tabs>
          <w:tab w:val="left" w:pos="1276"/>
          <w:tab w:val="left" w:pos="2552"/>
        </w:tabs>
        <w:spacing w:after="0" w:line="240" w:lineRule="auto"/>
        <w:jc w:val="center"/>
        <w:rPr>
          <w:rFonts w:ascii="Arial" w:hAnsi="Arial" w:cs="Arial"/>
          <w:b/>
          <w:color w:val="000000" w:themeColor="text1"/>
          <w:u w:val="single"/>
        </w:rPr>
      </w:pPr>
      <w:r w:rsidRPr="00831E58">
        <w:rPr>
          <w:rFonts w:ascii="Arial" w:hAnsi="Arial" w:cs="Arial"/>
          <w:b/>
          <w:color w:val="000000" w:themeColor="text1"/>
          <w:u w:val="single"/>
          <w:lang w:val="mn-MN"/>
        </w:rPr>
        <w:t>7.4.Түрээсийн гэрээ байгуулах</w:t>
      </w:r>
    </w:p>
    <w:p w:rsidR="00831E58" w:rsidRPr="00831E58" w:rsidRDefault="00831E58" w:rsidP="00831E58">
      <w:pPr>
        <w:spacing w:after="0" w:line="240" w:lineRule="auto"/>
        <w:contextualSpacing/>
        <w:jc w:val="both"/>
        <w:rPr>
          <w:rFonts w:ascii="Arial" w:hAnsi="Arial" w:cs="Arial"/>
          <w:color w:val="000000" w:themeColor="text1"/>
          <w:lang w:val="mn-MN"/>
        </w:rPr>
      </w:pP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хөрөнгийн түрээсийн гэрээг Иргэний хууль, Төрийн болон орон нутгийн өмчийн тухай хууль болон холбогдох бусад хууль тогтоомж, энэхүү журамд нийцүүлэн бичгээр байгуулна.</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хөрөнгийн түрээсийн гэрээг байгуулахдаа Төрийн өмчийн бодлого, зохицуулалтын газраас баталсан түрээсийн гэрээний үлгэрчилсэн загварыг үндэс болгоно.</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 xml:space="preserve">Орон нутгийн </w:t>
      </w:r>
      <w:r w:rsidRPr="00831E58">
        <w:rPr>
          <w:rFonts w:ascii="Arial" w:hAnsi="Arial" w:cs="Arial"/>
          <w:color w:val="000000" w:themeColor="text1"/>
        </w:rPr>
        <w:t>өмчийн үл хөдлөх хөрөнгийн түрээсийн гэрээг Төрийн өмчийн бодлого, зохицуулалтын газраар батлуулан Оюуны өмч, улсын бүртгэлийн ерөнхий газарт бүртгүүлнэ.</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 xml:space="preserve">Орон нутгийн </w:t>
      </w:r>
      <w:r w:rsidRPr="00831E58">
        <w:rPr>
          <w:rFonts w:ascii="Arial" w:hAnsi="Arial" w:cs="Arial"/>
          <w:color w:val="000000" w:themeColor="text1"/>
        </w:rPr>
        <w:t>өөрийн өмчийн эд хөрөнгийн түрээсийн гэрээний хугацааг хууль тогтоомжид өөрөөр заагаагүй бол түрээслэж буй эд хөрөнгийн шинж байдал, зориулалт, онцлогийг харгалзан талууд харилцан тохиролцож тогтооно</w:t>
      </w:r>
      <w:r w:rsidRPr="00831E58">
        <w:rPr>
          <w:rFonts w:ascii="Arial" w:hAnsi="Arial" w:cs="Arial"/>
          <w:color w:val="000000" w:themeColor="text1"/>
          <w:lang w:val="mn-MN"/>
        </w:rPr>
        <w:t>.</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rPr>
        <w:t>Төрийн өөрийн өмчийн эд хөрөнгийг түрээслүүлэхдээ түрээсийн төлбөрийн хэмжээг энэ журмын 7.2-д заасан жишиг үнийг баримтлан, зах зээлийн тухайн үеийн үнэ болон бусад холбогдох үзүүлэлтүүдийг харгалзан тогтоож, гэрээнд тусгана.</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хөрөнгийн түрээсийн төлбөрийг Төрийн өмчийн бодлого, зохицуулалтын газар төвлөрүүлж улсын төвлөрсөн төсөвт оруулна. Улсын төвлөрсөн төсөвт төвлөрүүлэх түрээсийн төлбөрийн хувь, хэмжээг Төрийн өмчийн бодлого, зохицуулалтын газар тогтооно.</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хөрөнгийн түрээсийн гэрээний биелэлтэд </w:t>
      </w:r>
      <w:r w:rsidRPr="00831E58">
        <w:rPr>
          <w:rFonts w:ascii="Arial" w:hAnsi="Arial" w:cs="Arial"/>
          <w:color w:val="000000" w:themeColor="text1"/>
          <w:lang w:val="mn-MN"/>
        </w:rPr>
        <w:t>Орон нутгийн өмчийн</w:t>
      </w:r>
      <w:r w:rsidRPr="00831E58">
        <w:rPr>
          <w:rFonts w:ascii="Arial" w:hAnsi="Arial" w:cs="Arial"/>
          <w:color w:val="000000" w:themeColor="text1"/>
        </w:rPr>
        <w:t xml:space="preserve"> газар, түрээслэгч</w:t>
      </w:r>
      <w:r w:rsidRPr="00831E58">
        <w:rPr>
          <w:rFonts w:ascii="Arial" w:hAnsi="Arial" w:cs="Arial"/>
          <w:color w:val="000000" w:themeColor="text1"/>
          <w:lang w:val="mn-MN"/>
        </w:rPr>
        <w:t>, орон нутгийн</w:t>
      </w:r>
      <w:r w:rsidRPr="00831E58">
        <w:rPr>
          <w:rFonts w:ascii="Arial" w:hAnsi="Arial" w:cs="Arial"/>
          <w:color w:val="000000" w:themeColor="text1"/>
        </w:rPr>
        <w:t xml:space="preserve"> өмчит хуулийн этгээд хяналт тавина.</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 xml:space="preserve">Орон нутгийн </w:t>
      </w:r>
      <w:r w:rsidRPr="00831E58">
        <w:rPr>
          <w:rFonts w:ascii="Arial" w:hAnsi="Arial" w:cs="Arial"/>
          <w:color w:val="000000" w:themeColor="text1"/>
        </w:rPr>
        <w:t xml:space="preserve">өмчит хуулийн этгээд нь өөрийн эзэмшиж байгаа </w:t>
      </w: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хөрөнгийг бусдад түрээслүүлсэн бол энэ талаар дэлгэрэнгүй мэдээллийг тухай бүр </w:t>
      </w:r>
      <w:r w:rsidRPr="00831E58">
        <w:rPr>
          <w:rFonts w:ascii="Arial" w:hAnsi="Arial" w:cs="Arial"/>
          <w:color w:val="000000" w:themeColor="text1"/>
          <w:lang w:val="mn-MN"/>
        </w:rPr>
        <w:t>Орон нутгийн өмчийн</w:t>
      </w:r>
      <w:r w:rsidRPr="00831E58">
        <w:rPr>
          <w:rFonts w:ascii="Arial" w:hAnsi="Arial" w:cs="Arial"/>
          <w:color w:val="000000" w:themeColor="text1"/>
        </w:rPr>
        <w:t xml:space="preserve"> газарт ирүүлж байх үүрэгтэй.</w:t>
      </w:r>
    </w:p>
    <w:p w:rsidR="00831E58" w:rsidRPr="00831E58" w:rsidRDefault="00831E58" w:rsidP="00831E58">
      <w:pPr>
        <w:pStyle w:val="ListParagraph"/>
        <w:numPr>
          <w:ilvl w:val="2"/>
          <w:numId w:val="22"/>
        </w:numPr>
        <w:spacing w:after="0" w:line="240" w:lineRule="auto"/>
        <w:ind w:left="0" w:firstLine="0"/>
        <w:jc w:val="both"/>
        <w:rPr>
          <w:rFonts w:ascii="Arial" w:hAnsi="Arial" w:cs="Arial"/>
          <w:color w:val="000000" w:themeColor="text1"/>
        </w:rPr>
      </w:pPr>
      <w:r w:rsidRPr="00831E58">
        <w:rPr>
          <w:rFonts w:ascii="Arial" w:hAnsi="Arial" w:cs="Arial"/>
          <w:color w:val="000000" w:themeColor="text1"/>
        </w:rPr>
        <w:t xml:space="preserve">Түрээслэгч нь </w:t>
      </w: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хөрөнгийг түрээсээр эзэмших хугацаандаа түүний бүрэн бүтэн байдал, урсгал засварыг хариуцах бөгөөд </w:t>
      </w:r>
      <w:r w:rsidRPr="00831E58">
        <w:rPr>
          <w:rFonts w:ascii="Arial" w:hAnsi="Arial" w:cs="Arial"/>
          <w:color w:val="000000" w:themeColor="text1"/>
          <w:lang w:val="mn-MN"/>
        </w:rPr>
        <w:t>Орон нутгийн өмчийн</w:t>
      </w:r>
      <w:r w:rsidRPr="00831E58">
        <w:rPr>
          <w:rFonts w:ascii="Arial" w:hAnsi="Arial" w:cs="Arial"/>
          <w:color w:val="000000" w:themeColor="text1"/>
        </w:rPr>
        <w:t xml:space="preserve"> газрын зөвшөөрөлгүйгээр анхны зураг төслийн шийдлийг өөрчлөх, хөрөнгө оруулалт хийхийг хориглоно.</w:t>
      </w:r>
    </w:p>
    <w:p w:rsidR="00831E58" w:rsidRPr="00831E58" w:rsidRDefault="00831E58" w:rsidP="00831E58">
      <w:pPr>
        <w:pStyle w:val="ListParagraph"/>
        <w:numPr>
          <w:ilvl w:val="2"/>
          <w:numId w:val="22"/>
        </w:numPr>
        <w:tabs>
          <w:tab w:val="left" w:pos="709"/>
          <w:tab w:val="left" w:pos="851"/>
        </w:tabs>
        <w:spacing w:after="0" w:line="240" w:lineRule="auto"/>
        <w:ind w:left="0" w:firstLine="0"/>
        <w:jc w:val="both"/>
        <w:rPr>
          <w:rFonts w:ascii="Arial" w:hAnsi="Arial" w:cs="Arial"/>
          <w:color w:val="000000" w:themeColor="text1"/>
        </w:rPr>
      </w:pPr>
      <w:r w:rsidRPr="00831E58">
        <w:rPr>
          <w:rFonts w:ascii="Arial" w:hAnsi="Arial" w:cs="Arial"/>
          <w:color w:val="000000" w:themeColor="text1"/>
          <w:lang w:val="mn-MN"/>
        </w:rPr>
        <w:t>Орон нутгийн</w:t>
      </w:r>
      <w:r w:rsidRPr="00831E58">
        <w:rPr>
          <w:rFonts w:ascii="Arial" w:hAnsi="Arial" w:cs="Arial"/>
          <w:color w:val="000000" w:themeColor="text1"/>
        </w:rPr>
        <w:t xml:space="preserve"> өөрийн өмчийн эд хөрөнгөд оруулах хөрөнгө оруулалтын зөвшөөрөл олгох, хяналт тавих, хүлээн авах, тооцож баталгаажуулах ажлыг зохион байгуулах журмыг </w:t>
      </w:r>
      <w:r w:rsidRPr="00831E58">
        <w:rPr>
          <w:rFonts w:ascii="Arial" w:hAnsi="Arial" w:cs="Arial"/>
          <w:color w:val="000000" w:themeColor="text1"/>
          <w:lang w:val="mn-MN"/>
        </w:rPr>
        <w:t xml:space="preserve">Орон нутгийн өмчийн </w:t>
      </w:r>
      <w:r w:rsidRPr="00831E58">
        <w:rPr>
          <w:rFonts w:ascii="Arial" w:hAnsi="Arial" w:cs="Arial"/>
          <w:color w:val="000000" w:themeColor="text1"/>
        </w:rPr>
        <w:t>газар батална.</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831E58">
      <w:pPr>
        <w:ind w:firstLine="720"/>
        <w:contextualSpacing/>
        <w:jc w:val="center"/>
        <w:rPr>
          <w:rFonts w:ascii="Arial" w:hAnsi="Arial" w:cs="Arial"/>
          <w:b/>
          <w:color w:val="000000" w:themeColor="text1"/>
          <w:u w:val="single"/>
          <w:lang w:val="mn-MN"/>
        </w:rPr>
      </w:pPr>
      <w:r w:rsidRPr="00831E58">
        <w:rPr>
          <w:rFonts w:ascii="Arial" w:hAnsi="Arial" w:cs="Arial"/>
          <w:b/>
          <w:color w:val="000000" w:themeColor="text1"/>
          <w:u w:val="single"/>
          <w:lang w:val="mn-MN"/>
        </w:rPr>
        <w:t>7.5. Түрээсийн гэрээг цуцлах</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numPr>
          <w:ilvl w:val="2"/>
          <w:numId w:val="15"/>
        </w:numPr>
        <w:spacing w:after="0" w:line="240" w:lineRule="auto"/>
        <w:ind w:left="-142" w:firstLine="0"/>
        <w:contextualSpacing/>
        <w:jc w:val="both"/>
        <w:rPr>
          <w:rFonts w:ascii="Arial" w:hAnsi="Arial" w:cs="Arial"/>
          <w:color w:val="000000" w:themeColor="text1"/>
        </w:rPr>
      </w:pPr>
      <w:r w:rsidRPr="00831E58">
        <w:rPr>
          <w:rFonts w:ascii="Arial" w:hAnsi="Arial" w:cs="Arial"/>
          <w:color w:val="000000" w:themeColor="text1"/>
          <w:lang w:val="mn-MN"/>
        </w:rPr>
        <w:t>Түрээслэгч орон нутгийн өмчийн эд хөрөнгийн түрээсийн гэрээгээр хүлээсэн үүргээ ноцтой зөрчсөн буюу төлбөрийн чадваргүй болсон, эсхүл гэрээнд тусгайлан заасан үүргээ биелүүлээгүй тохиолдолд түрээслүүлэгч дангаар гэрээг цуцлаж, түрээсийн төлбөр болон бусад учирсан хохирлыг төлүүлнэ. Энэхүү заалтыг гэрээнд заавал тусгана.</w:t>
      </w:r>
    </w:p>
    <w:p w:rsidR="00831E58" w:rsidRPr="00831E58" w:rsidRDefault="00831E58" w:rsidP="00831E58">
      <w:pPr>
        <w:contextualSpacing/>
        <w:jc w:val="both"/>
        <w:rPr>
          <w:rFonts w:ascii="Arial" w:hAnsi="Arial" w:cs="Arial"/>
          <w:color w:val="000000" w:themeColor="text1"/>
        </w:rPr>
      </w:pPr>
    </w:p>
    <w:p w:rsidR="00831E58" w:rsidRPr="00831E58" w:rsidRDefault="00831E58" w:rsidP="00831E58">
      <w:pPr>
        <w:tabs>
          <w:tab w:val="left" w:pos="1560"/>
        </w:tabs>
        <w:spacing w:after="0" w:line="240" w:lineRule="auto"/>
        <w:ind w:left="833"/>
        <w:contextualSpacing/>
        <w:jc w:val="center"/>
        <w:rPr>
          <w:rFonts w:ascii="Arial" w:hAnsi="Arial" w:cs="Arial"/>
          <w:b/>
          <w:color w:val="000000" w:themeColor="text1"/>
          <w:u w:val="single"/>
          <w:lang w:val="mn-MN"/>
        </w:rPr>
      </w:pPr>
      <w:r w:rsidRPr="00831E58">
        <w:rPr>
          <w:rFonts w:ascii="Arial" w:hAnsi="Arial" w:cs="Arial"/>
          <w:b/>
          <w:color w:val="000000" w:themeColor="text1"/>
          <w:u w:val="single"/>
          <w:lang w:val="mn-MN"/>
        </w:rPr>
        <w:t>7.6.Маргааныг шийдвэрлэх</w:t>
      </w:r>
    </w:p>
    <w:p w:rsidR="00831E58" w:rsidRPr="00831E58" w:rsidRDefault="00831E58" w:rsidP="00831E58">
      <w:pPr>
        <w:tabs>
          <w:tab w:val="left" w:pos="1560"/>
        </w:tabs>
        <w:spacing w:after="0" w:line="240" w:lineRule="auto"/>
        <w:ind w:left="833"/>
        <w:contextualSpacing/>
        <w:jc w:val="center"/>
        <w:rPr>
          <w:rFonts w:ascii="Arial" w:hAnsi="Arial" w:cs="Arial"/>
          <w:b/>
          <w:color w:val="000000" w:themeColor="text1"/>
          <w:u w:val="single"/>
          <w:lang w:val="mn-MN"/>
        </w:rPr>
      </w:pP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7.6.1. Орон нутгийн өмчийн эд хөрөнгийг түрээсээр эзэмшүүлэхтэй холбогдсон маргааныг тухайн шатны Засаг дарга шийдвэрлэнэ.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7.6.2. Тухайн шатны Засаг даргын шийдвэрийг эс зөвшөөрвөл зохих шатны шүүхэд хандаж маргааныг шийдвэрлүүлнэ.</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831E58">
      <w:pPr>
        <w:numPr>
          <w:ilvl w:val="1"/>
          <w:numId w:val="18"/>
        </w:numPr>
        <w:tabs>
          <w:tab w:val="left" w:pos="1560"/>
        </w:tabs>
        <w:spacing w:after="0" w:line="240" w:lineRule="auto"/>
        <w:ind w:left="113" w:firstLine="720"/>
        <w:contextualSpacing/>
        <w:jc w:val="center"/>
        <w:rPr>
          <w:rFonts w:ascii="Arial" w:hAnsi="Arial" w:cs="Arial"/>
          <w:b/>
          <w:color w:val="000000" w:themeColor="text1"/>
          <w:u w:val="single"/>
          <w:lang w:val="mn-MN"/>
        </w:rPr>
      </w:pPr>
      <w:r w:rsidRPr="00831E58">
        <w:rPr>
          <w:rFonts w:ascii="Arial" w:hAnsi="Arial" w:cs="Arial"/>
          <w:b/>
          <w:color w:val="000000" w:themeColor="text1"/>
          <w:u w:val="single"/>
          <w:lang w:val="mn-MN"/>
        </w:rPr>
        <w:t>Бусад</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7.7.1. Аж ахуйн нэгж, байгууллага, иргэд нь орон нутгийн өмчийн байр, талбай, эд хөрөнгийг түрээсээр ашиглахын тулд дараахь материалыг бүрдүүлнэ.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lastRenderedPageBreak/>
        <w:t xml:space="preserve">             а/ Орон нутгийн өмчийн байр, талбай, эд хөрөнгө түрээслэн ашиглахыг хүссэн албан бичиг, өргөдөл.</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Аж ахуйн нэгж байгууллагын улсын бүртгэлийн гэрчилгээ, иргэд паспорт /үнэмлэх/-ын хуулбар.</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Аж ахуйн нэгж, байгууллагын улирал, жилийн нягтлан бодох бүртгэлийн тайлан баланс.</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Түрээсийн төлбөр төлөх хөрөнгийн баталгаа, төлбөрийн чадвартай байна.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7.7.2. Байр, талбай, эд хөрөнгийг түрээслэгчийн түрээсийн хугацаа дууссан бол гэрээг дүгнэн түрээсийн төлбөрийн эцсийн тооцоо хийж, байр, талбай, эд хөрөнгийг актаар хүлээн авч гэрээгээ дуусгавар болгоно. </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7.7.3. Түрээслүүлэгч нь дараахь үүрэг хүлээнэ.</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Түрээслэх байр, талбай, эд хөрөнгийн эрэлт хэрэгцээ, ашиглалтын байдал, багтаамж, зах зээлийн тухайн үеийн үнэ, бусад холбогдох үзүүлэлтийг харгалзан доод үнээс дээгүүр үнээр түрээслэх.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Орон нутгийн өмчийн байранд их засвар хийх ажлыг төлөвлөгөөтэй, төвлөрсөн журмаар хийх ажлыг зохион байгуулна. Их засварын ажил хийхтэй холбогдсон зардлыг хаанаас гаргахыг гэрээнд заасан байна.</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Түрээслэгч бүртэй барилгын сантехникийн болон бусад инженерийн шугам сүлжээ, тоног төхөөрөмжийн ашиглалт, цэвэрлэгээний асуудлыг гэрээнд тусган, түүний биелэлтэд хяналт тавих.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Байр ашиглалтын талаар түрээслэгчид мэдээлэл өгөх, удаа дараа зөрчил гаргавал түрээсийн гэрээг дангаар цуцлах.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д/ Түрээслэн ашиглаж буй барилгын цахилгаан, уур, ус, дулааны төлбөрийг холбогдох байгууллагатай хийж буйд хяналт тавих.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е/ Түрээслэн эзэмшигчийн буруугаас гарсан хохирол, хүү торгууль, үргүй зардлыг тооцож холбогдох нэгж, хүмүүсээр төлүүлэх.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7.7.4. Түрээслэгч аж ахуйн нэгж, байгууллага, иргэдийн үүрэг.</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а/ Түрээсээр ашиглаж буй орон байр, инженерийн болон нийтийн эзэмшлийн тоног төхөөрөмжийг зориулалтын дагуу зөв ашиглах, бүрэн бүтэн байдлыг хангах.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б/ Түрээслэн ашиглаж буй орон байрны өрөө, тасалгааг зориулалтаар нь ашиглах ба түүний зохион байгуулалт, инженерийн шугам сүлжээ, сантехникийн болон бусад тоног төхөөрөмжийг засварлан өөрчлөх, өөр албан байгууллагад ашиглуулах, солих, үрэгдүүлэх явдал гаргахгүй байх.</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в/ Орон байр, сантехникийн болон бусад инженерийн шугам сүлжээ, тоног төхөөрөмжийн үзлэг үйлчилгээ болон орон байрны хана, тааз шохойдох, цонх хаалга, шал будах, эвдэрсэн нугас, түгжээ, цоож солих, хаалга цонх шиллэх, тордох зэрэг урсгал засварыг өөрийн хөрөнгө, хүч, зардлаар хийнэ.</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г/ Түрээслүүлэгчээс байрны эзэмшилт, ашиглалтын талаар өгсөн үүрэг, даалгаврыг бүрэн биелүүлэх.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7.7.5. Аймгийн ИТХ-ын Тэргүүлэгчдийн шийдвэргүйгээр түрээсийн  гэрээнд хувийн хөрөнгө оруулалт оруулах, түрээсийн төлбөрийг хөрөнгө оруулалтанд тооцох тухай заалт оруулахыг хориглоно.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7.7.6. Энэхүү журмаар зохицуулагдаагүй бусад үүсэж болзошгүй үр дагавар, түүнийг арилгах, хохирол барагдуулах зэрэг асуудлыг гэрээгээр нарийвчлан зохицуулна.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7.7.7. Түрээслэгч нь түрээсээр ашиглаж байгаа орон нутгийн өмчийг барьцаалах, баталгаа гаргах, дамжуулан түрээслэхийг хориглоно.</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pStyle w:val="ListParagraph"/>
        <w:numPr>
          <w:ilvl w:val="1"/>
          <w:numId w:val="34"/>
        </w:numPr>
        <w:spacing w:after="0" w:line="240" w:lineRule="auto"/>
        <w:jc w:val="center"/>
        <w:rPr>
          <w:rFonts w:ascii="Arial" w:hAnsi="Arial" w:cs="Arial"/>
          <w:b/>
          <w:color w:val="000000" w:themeColor="text1"/>
          <w:u w:val="single"/>
        </w:rPr>
      </w:pPr>
      <w:r w:rsidRPr="00831E58">
        <w:rPr>
          <w:rFonts w:ascii="Arial" w:hAnsi="Arial" w:cs="Arial"/>
          <w:b/>
          <w:color w:val="000000" w:themeColor="text1"/>
          <w:u w:val="single"/>
          <w:lang w:val="mn-MN"/>
        </w:rPr>
        <w:t>Түрээслэсэн хөрөнгөд оруулсан хөрөнгө оруулалтыг</w:t>
      </w:r>
    </w:p>
    <w:p w:rsidR="00831E58" w:rsidRPr="00831E58" w:rsidRDefault="00831E58" w:rsidP="00831E58">
      <w:pPr>
        <w:spacing w:after="0" w:line="240" w:lineRule="auto"/>
        <w:jc w:val="center"/>
        <w:rPr>
          <w:rFonts w:ascii="Arial" w:hAnsi="Arial" w:cs="Arial"/>
          <w:b/>
          <w:color w:val="000000" w:themeColor="text1"/>
          <w:u w:val="single"/>
        </w:rPr>
      </w:pPr>
      <w:r w:rsidRPr="00831E58">
        <w:rPr>
          <w:rFonts w:ascii="Arial" w:hAnsi="Arial" w:cs="Arial"/>
          <w:b/>
          <w:color w:val="000000" w:themeColor="text1"/>
          <w:u w:val="single"/>
          <w:lang w:val="mn-MN"/>
        </w:rPr>
        <w:t>тооцож баталгаажуулах</w:t>
      </w:r>
    </w:p>
    <w:p w:rsidR="00831E58" w:rsidRPr="00831E58" w:rsidRDefault="00831E58" w:rsidP="00831E58">
      <w:pPr>
        <w:spacing w:after="0" w:line="240" w:lineRule="auto"/>
        <w:jc w:val="both"/>
        <w:rPr>
          <w:rFonts w:ascii="Arial" w:hAnsi="Arial" w:cs="Arial"/>
          <w:b/>
          <w:color w:val="000000" w:themeColor="text1"/>
          <w:lang w:val="mn-MN"/>
        </w:rPr>
      </w:pPr>
    </w:p>
    <w:p w:rsidR="00831E58" w:rsidRPr="00831E58" w:rsidRDefault="00831E58" w:rsidP="00831E58">
      <w:pPr>
        <w:spacing w:after="0" w:line="240" w:lineRule="auto"/>
        <w:contextualSpacing/>
        <w:jc w:val="both"/>
        <w:rPr>
          <w:rFonts w:ascii="Arial" w:hAnsi="Arial" w:cs="Arial"/>
          <w:color w:val="000000" w:themeColor="text1"/>
          <w:lang w:val="mn-MN"/>
        </w:rPr>
      </w:pPr>
      <w:r w:rsidRPr="00831E58">
        <w:rPr>
          <w:rFonts w:ascii="Arial" w:hAnsi="Arial" w:cs="Arial"/>
          <w:color w:val="000000" w:themeColor="text1"/>
          <w:lang w:val="mn-MN"/>
        </w:rPr>
        <w:t xml:space="preserve">7.8.1.Орон нутгийн өөрийн өмчийн үл хөдлөх хөрөнгийг түрээсийн гэрээгээр ашиглагч нь төсвийн болон хувийн хөрөнгөөр барилга байгууламжийн хийц хэсэг, төлөвлөлтөнд өөрчлөлт оруулах, их засвар хийхийг орон нутгийн өөрийн өмчийн үл хөдлөх хөрөнгөнд оруулах хөрөнгө оруулалт гэж үзэн, </w:t>
      </w:r>
      <w:r w:rsidRPr="00831E58">
        <w:rPr>
          <w:rFonts w:ascii="Arial" w:hAnsi="Arial" w:cs="Arial"/>
          <w:color w:val="000000" w:themeColor="text1"/>
        </w:rPr>
        <w:t>/</w:t>
      </w:r>
      <w:r w:rsidRPr="00831E58">
        <w:rPr>
          <w:rFonts w:ascii="Arial" w:hAnsi="Arial" w:cs="Arial"/>
          <w:color w:val="000000" w:themeColor="text1"/>
          <w:lang w:val="mn-MN"/>
        </w:rPr>
        <w:t>цаашид хөрөнгө оруулалт гэх</w:t>
      </w:r>
      <w:r w:rsidRPr="00831E58">
        <w:rPr>
          <w:rFonts w:ascii="Arial" w:hAnsi="Arial" w:cs="Arial"/>
          <w:color w:val="000000" w:themeColor="text1"/>
        </w:rPr>
        <w:t>/</w:t>
      </w:r>
      <w:r w:rsidRPr="00831E58">
        <w:rPr>
          <w:rFonts w:ascii="Arial" w:hAnsi="Arial" w:cs="Arial"/>
          <w:color w:val="000000" w:themeColor="text1"/>
          <w:lang w:val="mn-MN"/>
        </w:rPr>
        <w:t xml:space="preserve"> энэ хөрөнгө оруулалтад зөвшөөрөл олгох, хяналт тавих, хүлээн авч баримтжуулах, хөрөнгө оруулалтанд зарцуулагдсан өртөг </w:t>
      </w:r>
      <w:r w:rsidRPr="00831E58">
        <w:rPr>
          <w:rFonts w:ascii="Arial" w:hAnsi="Arial" w:cs="Arial"/>
          <w:color w:val="000000" w:themeColor="text1"/>
        </w:rPr>
        <w:t>/</w:t>
      </w:r>
      <w:r w:rsidRPr="00831E58">
        <w:rPr>
          <w:rFonts w:ascii="Arial" w:hAnsi="Arial" w:cs="Arial"/>
          <w:color w:val="000000" w:themeColor="text1"/>
          <w:lang w:val="mn-MN"/>
        </w:rPr>
        <w:t>зардал</w:t>
      </w:r>
      <w:r w:rsidRPr="00831E58">
        <w:rPr>
          <w:rFonts w:ascii="Arial" w:hAnsi="Arial" w:cs="Arial"/>
          <w:color w:val="000000" w:themeColor="text1"/>
        </w:rPr>
        <w:t>/</w:t>
      </w:r>
      <w:r w:rsidRPr="00831E58">
        <w:rPr>
          <w:rFonts w:ascii="Arial" w:hAnsi="Arial" w:cs="Arial"/>
          <w:color w:val="000000" w:themeColor="text1"/>
          <w:lang w:val="mn-MN"/>
        </w:rPr>
        <w:t>-ийг тооцож баталгаажуулахад дараахь заалтуудыг мөрдөж хэрэгжүүлнэ.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lastRenderedPageBreak/>
        <w:t>7.8.1.1. Их засварт барилгын дээвэр, тааз, шал, хаалга, цонх, инженерийн шугам сүлжээг иж бүрнээр нь солих болон эдгээртэй холбогдон үүссэн барилгын засварын ажлыг багтаан ойлгоно.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7.8.1.2. Барилга байгууламжийн гадна дотор заслын ажил, дүүжин тааз, цахилгаан, сантехник, салхивчийн системийн хэсэгчилсэн засвар, угаалга, техник хэрэгсэлийн эд ангийг солих, тоноглох ажлууд нь урсгал засварт тооцогдоно.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7.8.1.3. Түрээслүүлэх орон нутгийн өмчийн үл хөдлөх хөрөнгөнд хувийн хөрөнгө оруулалт оруулах эсэх асуудлыг аймаг, сумын Засаг даргын хүсэлт, Орон нутгийн өмчийн газрын болон Газрын харилцаа, барилга хот байгуулалтын газрын дүгнэлтийг үндэслэн аймгийн ИТХ-ийн Тэргүүлэгчдийн хуралдаанаар хэлэлцэн, хөрөнгө оруулалтын зөвшөөрөл </w:t>
      </w:r>
      <w:r w:rsidRPr="00831E58">
        <w:rPr>
          <w:rFonts w:ascii="Arial" w:hAnsi="Arial" w:cs="Arial"/>
          <w:color w:val="000000" w:themeColor="text1"/>
        </w:rPr>
        <w:t>/</w:t>
      </w:r>
      <w:r w:rsidRPr="00831E58">
        <w:rPr>
          <w:rFonts w:ascii="Arial" w:hAnsi="Arial" w:cs="Arial"/>
          <w:color w:val="000000" w:themeColor="text1"/>
          <w:lang w:val="mn-MN"/>
        </w:rPr>
        <w:t>цаашид зөвшөөрөл гэх</w:t>
      </w:r>
      <w:r w:rsidRPr="00831E58">
        <w:rPr>
          <w:rFonts w:ascii="Arial" w:hAnsi="Arial" w:cs="Arial"/>
          <w:color w:val="000000" w:themeColor="text1"/>
        </w:rPr>
        <w:t>/</w:t>
      </w:r>
      <w:r w:rsidRPr="00831E58">
        <w:rPr>
          <w:rFonts w:ascii="Arial" w:hAnsi="Arial" w:cs="Arial"/>
          <w:color w:val="000000" w:themeColor="text1"/>
          <w:lang w:val="mn-MN"/>
        </w:rPr>
        <w:t xml:space="preserve"> олгоно.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7.8.1.4. Зөвшөөрөгдсөн хөрөнгө оруулалтыг хийлгэх, түүнд хяналт тавих, хүлээн авах, тооцож баталгаажуулах  ажлыг Орон нутгийн өмчийн газар, өмч эзэмшигч орон нутгийн өмчит хуулийн этгээдийн дарга </w:t>
      </w:r>
      <w:r w:rsidRPr="00831E58">
        <w:rPr>
          <w:rFonts w:ascii="Arial" w:hAnsi="Arial" w:cs="Arial"/>
          <w:color w:val="000000" w:themeColor="text1"/>
        </w:rPr>
        <w:t>/</w:t>
      </w:r>
      <w:r w:rsidRPr="00831E58">
        <w:rPr>
          <w:rFonts w:ascii="Arial" w:hAnsi="Arial" w:cs="Arial"/>
          <w:color w:val="000000" w:themeColor="text1"/>
          <w:lang w:val="mn-MN"/>
        </w:rPr>
        <w:t>захирал, эрхлэгч</w:t>
      </w:r>
      <w:r w:rsidRPr="00831E58">
        <w:rPr>
          <w:rFonts w:ascii="Arial" w:hAnsi="Arial" w:cs="Arial"/>
          <w:color w:val="000000" w:themeColor="text1"/>
        </w:rPr>
        <w:t>/</w:t>
      </w:r>
      <w:r w:rsidRPr="00831E58">
        <w:rPr>
          <w:rFonts w:ascii="Arial" w:hAnsi="Arial" w:cs="Arial"/>
          <w:color w:val="000000" w:themeColor="text1"/>
          <w:lang w:val="mn-MN"/>
        </w:rPr>
        <w:t xml:space="preserve"> </w:t>
      </w:r>
      <w:r w:rsidRPr="00831E58">
        <w:rPr>
          <w:rFonts w:ascii="Arial" w:hAnsi="Arial" w:cs="Arial"/>
          <w:color w:val="000000" w:themeColor="text1"/>
        </w:rPr>
        <w:t>/</w:t>
      </w:r>
      <w:r w:rsidRPr="00831E58">
        <w:rPr>
          <w:rFonts w:ascii="Arial" w:hAnsi="Arial" w:cs="Arial"/>
          <w:color w:val="000000" w:themeColor="text1"/>
          <w:lang w:val="mn-MN"/>
        </w:rPr>
        <w:t>цаашид өмч эзэмшигч байгууллагын удирдлага гэх</w:t>
      </w:r>
      <w:r w:rsidRPr="00831E58">
        <w:rPr>
          <w:rFonts w:ascii="Arial" w:hAnsi="Arial" w:cs="Arial"/>
          <w:color w:val="000000" w:themeColor="text1"/>
        </w:rPr>
        <w:t>/</w:t>
      </w:r>
      <w:r w:rsidRPr="00831E58">
        <w:rPr>
          <w:rFonts w:ascii="Arial" w:hAnsi="Arial" w:cs="Arial"/>
          <w:color w:val="000000" w:themeColor="text1"/>
          <w:lang w:val="mn-MN"/>
        </w:rPr>
        <w:t xml:space="preserve"> нар хариуцна.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lang w:val="mn-MN"/>
        </w:rPr>
        <w:t xml:space="preserve">7.8.1.5.Орон нутгийн өмчийн үл хөдлөх хөрөнгийг түрээслэхийг хүсэгч нь хөрөнгө оруулалтын зориулалт, хэмжээ, онцлог шинж чанарыг тусгасан хөрөнгө оруулалт хийх, хөрөнгө оруулалтыг хэрхэн тооцох талаар өөрийн албан ёсны санал хүсэлтээ  өргөдөл, албан бичгээр, тойм зургийг хавсарган тухайн шатны Засаг дарга </w:t>
      </w:r>
      <w:r w:rsidRPr="00831E58">
        <w:rPr>
          <w:rFonts w:ascii="Arial" w:hAnsi="Arial" w:cs="Arial"/>
          <w:color w:val="000000" w:themeColor="text1"/>
        </w:rPr>
        <w:t>/</w:t>
      </w:r>
      <w:r w:rsidRPr="00831E58">
        <w:rPr>
          <w:rFonts w:ascii="Arial" w:hAnsi="Arial" w:cs="Arial"/>
          <w:color w:val="000000" w:themeColor="text1"/>
          <w:lang w:val="mn-MN"/>
        </w:rPr>
        <w:t>цаашид захиалагч гэх</w:t>
      </w:r>
      <w:r w:rsidRPr="00831E58">
        <w:rPr>
          <w:rFonts w:ascii="Arial" w:hAnsi="Arial" w:cs="Arial"/>
          <w:color w:val="000000" w:themeColor="text1"/>
        </w:rPr>
        <w:t>/</w:t>
      </w:r>
      <w:r w:rsidRPr="00831E58">
        <w:rPr>
          <w:rFonts w:ascii="Arial" w:hAnsi="Arial" w:cs="Arial"/>
          <w:color w:val="000000" w:themeColor="text1"/>
          <w:lang w:val="mn-MN"/>
        </w:rPr>
        <w:t>-д ирүүлнэ.</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.1.6. </w:t>
      </w:r>
      <w:r w:rsidRPr="00831E58">
        <w:rPr>
          <w:rFonts w:ascii="Arial" w:hAnsi="Arial" w:cs="Arial"/>
          <w:color w:val="000000" w:themeColor="text1"/>
          <w:lang w:val="mn-MN"/>
        </w:rPr>
        <w:t>Захиалагч захиалгыг 14 хоногийн дотор хянан үзэж, дүгнэлтийг бичгээр гаргана.</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.1.7. </w:t>
      </w:r>
      <w:r w:rsidRPr="00831E58">
        <w:rPr>
          <w:rFonts w:ascii="Arial" w:hAnsi="Arial" w:cs="Arial"/>
          <w:color w:val="000000" w:themeColor="text1"/>
          <w:lang w:val="mn-MN"/>
        </w:rPr>
        <w:t>Дүгнэлтэд хөрөнгө оруулалтын хэмжээ, хийц, үр өгөөж, зориулалтаа өөрчлөн ажиллахад хөрөнгө оруулалтыг үргэлжлүүлэн ашиглах боломжийн талаар тодорхой тусгахын зэрэгцээ тусгай техникийн нөхцөл, холбогдох байгууллагын зөвшөөрөл шаардлагатай эсэхийг тодорхой зааж өгнө.</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.1.8. </w:t>
      </w:r>
      <w:r w:rsidRPr="00831E58">
        <w:rPr>
          <w:rFonts w:ascii="Arial" w:hAnsi="Arial" w:cs="Arial"/>
          <w:color w:val="000000" w:themeColor="text1"/>
          <w:lang w:val="mn-MN"/>
        </w:rPr>
        <w:t>Өмчийн төлөөлөгч хөрөнгө оруулалтын зөвшөөрөл олгогдохын өмнө түрээслэх үл хөдлөх хөрөнгөнд хөрөнгийн үнэлгээ шинэчлэн хийх асуудлыг судлан шийдвэрлүүлнэ.</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.1.9. </w:t>
      </w:r>
      <w:r w:rsidRPr="00831E58">
        <w:rPr>
          <w:rFonts w:ascii="Arial" w:hAnsi="Arial" w:cs="Arial"/>
          <w:color w:val="000000" w:themeColor="text1"/>
          <w:lang w:val="mn-MN"/>
        </w:rPr>
        <w:t>Үл хөдлөх хөрөнгийг түрээслэгч нь өмчийн төлөөлөгчийн дүгнэлтийг баримтлан ажлын зураг, төсөв зохиолгоно. Ажлын зураг, төслийг газрын харилцаа, барилга хот байгуулалтын газраар хянуулсан байна.</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.1.10. </w:t>
      </w:r>
      <w:r w:rsidRPr="00831E58">
        <w:rPr>
          <w:rFonts w:ascii="Arial" w:hAnsi="Arial" w:cs="Arial"/>
          <w:color w:val="000000" w:themeColor="text1"/>
          <w:lang w:val="mn-MN"/>
        </w:rPr>
        <w:t xml:space="preserve">Өмчийн төлөөлөгч нь хөрөнгө оруулалтыг хүлээн авах комиссыг аймгийн Засаг даргын захирамжаар томилуулж, хөрөнгө оруулалт нь ажлын зураг, төсвийн дагуу хийгдэж байгаа эсэхэд өмч эзэмшигч байгууллагын дарга </w:t>
      </w:r>
      <w:r w:rsidRPr="00831E58">
        <w:rPr>
          <w:rFonts w:ascii="Arial" w:hAnsi="Arial" w:cs="Arial"/>
          <w:color w:val="000000" w:themeColor="text1"/>
        </w:rPr>
        <w:t>/</w:t>
      </w:r>
      <w:r w:rsidRPr="00831E58">
        <w:rPr>
          <w:rFonts w:ascii="Arial" w:hAnsi="Arial" w:cs="Arial"/>
          <w:color w:val="000000" w:themeColor="text1"/>
          <w:lang w:val="mn-MN"/>
        </w:rPr>
        <w:t>захирал, эрхлэгч</w:t>
      </w:r>
      <w:r w:rsidRPr="00831E58">
        <w:rPr>
          <w:rFonts w:ascii="Arial" w:hAnsi="Arial" w:cs="Arial"/>
          <w:color w:val="000000" w:themeColor="text1"/>
        </w:rPr>
        <w:t>/</w:t>
      </w:r>
      <w:r w:rsidRPr="00831E58">
        <w:rPr>
          <w:rFonts w:ascii="Arial" w:hAnsi="Arial" w:cs="Arial"/>
          <w:color w:val="000000" w:themeColor="text1"/>
          <w:lang w:val="mn-MN"/>
        </w:rPr>
        <w:t>, комиссын гишүүд байнгын хяналтыг тавьж, ил, далд ажлын актад гарын үсэг зурж баталгаажуулах, хөрөнгө оруулалтыг хүлээн авах ажлыг газрын харилцаа, барилга хот байгуулалтын газартай хамтран зохион байгуулна.</w:t>
      </w:r>
    </w:p>
    <w:p w:rsidR="00831E58" w:rsidRPr="00831E58" w:rsidRDefault="00831E58" w:rsidP="00831E58">
      <w:pPr>
        <w:spacing w:after="0" w:line="240" w:lineRule="auto"/>
        <w:jc w:val="both"/>
        <w:rPr>
          <w:rFonts w:ascii="Arial" w:hAnsi="Arial" w:cs="Arial"/>
          <w:color w:val="000000" w:themeColor="text1"/>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.1.11. </w:t>
      </w:r>
      <w:r w:rsidRPr="00831E58">
        <w:rPr>
          <w:rFonts w:ascii="Arial" w:hAnsi="Arial" w:cs="Arial"/>
          <w:color w:val="000000" w:themeColor="text1"/>
          <w:lang w:val="mn-MN"/>
        </w:rPr>
        <w:t>Хөрөнгө оруулалтын зардал нь хөрөнгө оруулсан байгууллагын санхүүгийн тайлан тэнцэлд тусгагдан, татвар, аудитын байгууллагаар баталгаажсан байна.</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 xml:space="preserve">.1.12. </w:t>
      </w:r>
      <w:r w:rsidRPr="00831E58">
        <w:rPr>
          <w:rFonts w:ascii="Arial" w:hAnsi="Arial" w:cs="Arial"/>
          <w:color w:val="000000" w:themeColor="text1"/>
          <w:lang w:val="mn-MN"/>
        </w:rPr>
        <w:t>Энэ хэсгийн 5, 6, 9 дугаарт заасан баримт бичгийг үндэслэн аймгийн ИТХ-ын Тэргүүлэгчдийн хуралдаанаар хэлэлцүүлж, баталгаажуулах асуудлыг шийдвэрлүүлнэ.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13. Баталгаажсан хөрөнгө оруулалтад зохих журмын дагуу жил бүр элэгдэл тооцно.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14. Түрээсийн гэрээгээр эзэмшүүлсэн үл хөдлөх хөрөнгийг эрх бүхий байгууллагын шийдвэрээр өөр байгууллагад шилжүүлэх, хувьчлах эсвэл түрээсийн гэрээгээр хүлээсэн үүргээ биелүүлээгүй тохиолдолд түрээсийн гэрээг цуцлан элэгдлийг тооцон хасч тогтоосон хөрөнгө оруулалтын дүнг түрээслэгчид нөхөн олгох асуудлыг аймгийн ИТХ-ын Тэргүүлэгчид шийдвэрлэнэ.</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15. Түрээслэгчийн дур мэдэн хийгдсэн хөрөнгө оруулалтыг орон нутгийн өөрийн өмчийн үл хөдлөх хөрөнгөнд оруулсан хөрөнгө оруулалт гэж тооцохгүй.</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16. Эрх бүхий байгууллагын шийдвэргүйгээр зөвхөн түрээсийн гэрээнд журам зөрчин хөрөнгө оруулалт оруулах тухай заалт оруулж хийгдсэн гэрээ нь хүчин төгөлдөр бус гэрээ болно.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17. Цогцолбороор түрээслэсэн обьектын газарт түрээслэгч шинээр барилга байгууламж барьж,  зэрэгцэн үйл ажиллагаа эрхэлэхийг хориглоно.</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color w:val="000000" w:themeColor="text1"/>
        </w:rPr>
        <w:t>7.</w:t>
      </w:r>
      <w:r w:rsidRPr="00831E58">
        <w:rPr>
          <w:rFonts w:ascii="Arial" w:hAnsi="Arial" w:cs="Arial"/>
          <w:color w:val="000000" w:themeColor="text1"/>
          <w:lang w:val="mn-MN"/>
        </w:rPr>
        <w:t>8</w:t>
      </w:r>
      <w:r w:rsidRPr="00831E58">
        <w:rPr>
          <w:rFonts w:ascii="Arial" w:hAnsi="Arial" w:cs="Arial"/>
          <w:color w:val="000000" w:themeColor="text1"/>
        </w:rPr>
        <w:t>.1.</w:t>
      </w:r>
      <w:r w:rsidRPr="00831E58">
        <w:rPr>
          <w:rFonts w:ascii="Arial" w:hAnsi="Arial" w:cs="Arial"/>
          <w:color w:val="000000" w:themeColor="text1"/>
          <w:lang w:val="mn-MN"/>
        </w:rPr>
        <w:t>18. Захиалга, дүгнэлт, зөвшөөрөл, ажлын зураг, төсөв, ил, далд ажлын акт, төсвийн тооцоо, гүйцэтгэл, хөрөнгө оруулалт хүлээн авсан комиссын актыг аймгийн архивт хадгална.</w:t>
      </w:r>
    </w:p>
    <w:p w:rsidR="00831E58" w:rsidRPr="00831E58" w:rsidRDefault="00831E58" w:rsidP="00831E58">
      <w:pPr>
        <w:spacing w:after="0" w:line="240" w:lineRule="auto"/>
        <w:jc w:val="both"/>
        <w:rPr>
          <w:rFonts w:ascii="Arial" w:hAnsi="Arial" w:cs="Arial"/>
          <w:color w:val="000000" w:themeColor="text1"/>
          <w:lang w:val="mn-MN"/>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lastRenderedPageBreak/>
        <w:t>Найм:</w:t>
      </w:r>
      <w:r w:rsidRPr="00831E58">
        <w:rPr>
          <w:rFonts w:ascii="Arial" w:hAnsi="Arial" w:cs="Arial"/>
          <w:color w:val="000000" w:themeColor="text1"/>
          <w:lang w:val="mn-MN"/>
        </w:rPr>
        <w:t xml:space="preserve"> </w:t>
      </w:r>
      <w:r w:rsidRPr="00831E58">
        <w:rPr>
          <w:rFonts w:ascii="Arial" w:hAnsi="Arial" w:cs="Arial"/>
          <w:b/>
          <w:color w:val="000000" w:themeColor="text1"/>
          <w:lang w:val="mn-MN"/>
        </w:rPr>
        <w:t>Өмч Хамгаалах Байнгын зөвлөлийг ажиллуулах.</w:t>
      </w:r>
    </w:p>
    <w:p w:rsidR="00831E58" w:rsidRPr="00831E58" w:rsidRDefault="00831E58" w:rsidP="00831E58">
      <w:pPr>
        <w:spacing w:after="0" w:line="240" w:lineRule="auto"/>
        <w:jc w:val="both"/>
        <w:rPr>
          <w:rFonts w:ascii="Arial" w:hAnsi="Arial" w:cs="Arial"/>
          <w:color w:val="000000" w:themeColor="text1"/>
          <w:lang w:val="mn-MN"/>
        </w:rPr>
      </w:pPr>
      <w:r w:rsidRPr="00831E58">
        <w:rPr>
          <w:rFonts w:ascii="Arial" w:hAnsi="Arial" w:cs="Arial"/>
          <w:b/>
          <w:color w:val="000000" w:themeColor="text1"/>
          <w:lang w:val="mn-MN"/>
        </w:rPr>
        <w:t xml:space="preserve">  </w:t>
      </w:r>
    </w:p>
    <w:p w:rsidR="00831E58" w:rsidRPr="00831E58" w:rsidRDefault="00831E58" w:rsidP="00831E58">
      <w:pPr>
        <w:numPr>
          <w:ilvl w:val="1"/>
          <w:numId w:val="1"/>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Орон нутгийн өмчит болон орон нутгийн өмчийн оролцоотой хуулийн этгээдүүд нь Өмч Хамгаалах Байнгын Зөвлөлийг /цаашид ӨХБЗөвлөл гэх/ ажиллуулна.</w:t>
      </w:r>
    </w:p>
    <w:p w:rsidR="00831E58" w:rsidRPr="00831E58" w:rsidRDefault="00831E58" w:rsidP="00831E58">
      <w:pPr>
        <w:numPr>
          <w:ilvl w:val="1"/>
          <w:numId w:val="1"/>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Өмч хамгаалах байнгын зөвлөл нь орон нутгийн өмчит хуулийн этгээдийн гүйцэтгэх удирдлага үндсэн хөрөнгөд хамаарах үл хөдлөх болон хөдлөх хөрөнгө, эргэлтийн хөрөнгийг эзэмших, зөв зохистой ашиглах, үр ашгийг дээшлүүлэхэд эрх зүйн зөвлөгөө өгөх, түүнд хяналт тавих, түүнчлэн үндсэн хөрөнгийг шилжүүлэх, худалдах, акталж данснаас хасах хөрөнгийн талаар санал дүгнэлт гаргаж холбогдох материалыг хууль тогтоомж, журмын дагуу бүрдүүлэх, энэ талаар эрх бүхий байгууллагаас гарсан шийдвэрийг хэрэгжүүлэх, биелэлтийг тооцож, эргэж тайлагнах ажлыг тухайн хуулийн этгээдийн хэмжээнд удирдан зохион байгуулах үүрэг бүхий хамтын удирдлагын хэлбэр мөн.</w:t>
      </w:r>
    </w:p>
    <w:p w:rsidR="00831E58" w:rsidRPr="00831E58" w:rsidRDefault="00831E58" w:rsidP="00831E58">
      <w:pPr>
        <w:numPr>
          <w:ilvl w:val="1"/>
          <w:numId w:val="1"/>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ӨХБЗөвлөл нь дотоодын хяналт хийхэд гол ажлаа чиглүүлэх бөгөөд өмч хөрөнгөтэй холбогдон гарсан хууль тогтоомж, журмын хэрэгжилт тухайн байгууллага дээр хэрхэн хэрэгжиж буйд хяналт тавина.</w:t>
      </w:r>
    </w:p>
    <w:p w:rsidR="00831E58" w:rsidRPr="00831E58" w:rsidRDefault="00831E58" w:rsidP="00831E58">
      <w:pPr>
        <w:numPr>
          <w:ilvl w:val="1"/>
          <w:numId w:val="1"/>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 xml:space="preserve">Зөвлөлийг байгууллагын онцлогыг харгалзан 3-7 хүний /үйлдвэрлэл хариуцсан дэд захирал болон менежер, төсвийн байгууллагын даргын орлогчоор ахлуулж, ерөнхий нягтлан бодогч, технологич, инженер зэрэг мэргэжлийн ажилтнуудын/ бүрэлдэхүүнтэйгээр байгууллагын дарга </w:t>
      </w:r>
      <w:r w:rsidRPr="00831E58">
        <w:rPr>
          <w:rFonts w:ascii="Arial" w:hAnsi="Arial" w:cs="Arial"/>
          <w:color w:val="000000" w:themeColor="text1"/>
        </w:rPr>
        <w:t>/</w:t>
      </w:r>
      <w:r w:rsidRPr="00831E58">
        <w:rPr>
          <w:rFonts w:ascii="Arial" w:hAnsi="Arial" w:cs="Arial"/>
          <w:color w:val="000000" w:themeColor="text1"/>
          <w:lang w:val="mn-MN"/>
        </w:rPr>
        <w:t>захирал</w:t>
      </w:r>
      <w:r w:rsidRPr="00831E58">
        <w:rPr>
          <w:rFonts w:ascii="Arial" w:hAnsi="Arial" w:cs="Arial"/>
          <w:color w:val="000000" w:themeColor="text1"/>
        </w:rPr>
        <w:t>/</w:t>
      </w:r>
      <w:r w:rsidRPr="00831E58">
        <w:rPr>
          <w:rFonts w:ascii="Arial" w:hAnsi="Arial" w:cs="Arial"/>
          <w:color w:val="000000" w:themeColor="text1"/>
          <w:lang w:val="mn-MN"/>
        </w:rPr>
        <w:t>-ын шийдвэрээр байгуулна.</w:t>
      </w:r>
    </w:p>
    <w:p w:rsidR="00831E58" w:rsidRPr="00831E58" w:rsidRDefault="00831E58" w:rsidP="00831E58">
      <w:pPr>
        <w:numPr>
          <w:ilvl w:val="1"/>
          <w:numId w:val="1"/>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Өмч хамгаалах Байнгын зөвлөл нь дараах  эрх, үүргийг хэрэгжүүлнэ.</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а/ Өмч хамгаалах байнгын зөвлөл нь тухайн орон нутгийн өмчит хуулийн этгээдийн өмч хөрөнгийн бүртгэл тооллого, ашиглалт, хадгалалт, хамгаалалтыг сайжруулах талаар тухайн жилд зохиох ажлын төлөвлөгөө гарган байгууллагын дарга, захирлаар батлуулан мөрдөж ажиллана.</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б/ ӨХБЗөвлөлийн гишүүд тооллогын комисст орж үл болно.</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в</w:t>
      </w:r>
      <w:r w:rsidRPr="00831E58">
        <w:rPr>
          <w:rFonts w:ascii="Arial" w:hAnsi="Arial" w:cs="Arial"/>
          <w:color w:val="000000" w:themeColor="text1"/>
        </w:rPr>
        <w:t xml:space="preserve">/ </w:t>
      </w:r>
      <w:r w:rsidRPr="00831E58">
        <w:rPr>
          <w:rFonts w:ascii="Arial" w:hAnsi="Arial" w:cs="Arial"/>
          <w:color w:val="000000" w:themeColor="text1"/>
          <w:lang w:val="mn-MN"/>
        </w:rPr>
        <w:t xml:space="preserve">Байгууллагын хагас болон жилийн эцсийн эд хөрөнгийн тооллогын ажилд хяналт  тавьж, дүгнэлт өгнө. Шаардлагатай гэж үзвэл хяналтын тооллого хийнэ. </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г/ Өөрийн байгууллагын эзэмшилд байгаа илүүдэлтэй болон  элэгдэл хорогдлын шимтгэлээрээ анхны өртөгөө нөхсөн, түүнчлэн осол гэмтлийн улмаас болон ашиглалтын  явцад шаардлага хангахгүй болсон үндсэн хөрөнгийг шилжүүлэх, худалдах, зориулалтыг нь өөрчлөн сэлбэг материал болгон ашиглах, устгах болон олж авах асуудалд санал дүгнэлт гаргана.</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д/  Хөрөнгө оруулалтаар авсан үндсэн хөрөнгө, хөрөнгө оруулалтаар барилгад хийгдсэн их засварын өртөг, мөн хандив, бэлэглэл, тусламж, төслөөр өгсөн үндсэн хөрөнгийг данс бүртгэлдээ бүртгэсэн байдалд хяналт тавина.</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е/ Эвдэрсэн, гэмтсэн, чанар байдлаа алдсанаас хэрэгцээнд тохирохгүй болсон, тухайн үеийн зах зээлийн үнийн жишгээс хэт өндөр үнээр авсан, хэт доогуур үнээр борлуулсан үндсэн хөрөнгийг илрүүлж, буруутай этгээдээр хохирлыг арилгуулах, зөрчил гаргасан этгээдэд арга хэмжээ авахыг байгууллагын даргаас шаардах эрхтэй.</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ё/ Данснаас хассан үндсэн хөрөнгийг борлуулсанаас орсон орлогыг зөвхөн үндсэн хөрөнгийг сэргээн засварлах, үндсэн хөрөнгө бэлтгэхэд зарцуулж буйд хяналт тавина.</w:t>
      </w:r>
    </w:p>
    <w:p w:rsidR="00831E58" w:rsidRPr="00831E58" w:rsidRDefault="00831E58" w:rsidP="00831E58">
      <w:pPr>
        <w:spacing w:after="0" w:line="240" w:lineRule="auto"/>
        <w:ind w:firstLine="720"/>
        <w:jc w:val="both"/>
        <w:rPr>
          <w:rFonts w:ascii="Arial" w:hAnsi="Arial" w:cs="Arial"/>
          <w:color w:val="000000" w:themeColor="text1"/>
        </w:rPr>
      </w:pPr>
      <w:r w:rsidRPr="00831E58">
        <w:rPr>
          <w:rFonts w:ascii="Arial" w:hAnsi="Arial" w:cs="Arial"/>
          <w:color w:val="000000" w:themeColor="text1"/>
          <w:lang w:val="mn-MN"/>
        </w:rPr>
        <w:t>ж/  Түрээсийн орлого, зарцуулалт, түрээсийн байрны ашиглалтанд хяналт тавина.</w:t>
      </w:r>
    </w:p>
    <w:p w:rsidR="00831E58" w:rsidRPr="00831E58" w:rsidRDefault="00831E58" w:rsidP="00831E58">
      <w:pPr>
        <w:spacing w:after="0" w:line="240" w:lineRule="auto"/>
        <w:ind w:firstLine="720"/>
        <w:jc w:val="both"/>
        <w:rPr>
          <w:rFonts w:ascii="Arial" w:hAnsi="Arial" w:cs="Arial"/>
          <w:color w:val="000000" w:themeColor="text1"/>
          <w:lang w:val="mn-MN"/>
        </w:rPr>
      </w:pPr>
      <w:r w:rsidRPr="00831E58">
        <w:rPr>
          <w:rFonts w:ascii="Arial" w:hAnsi="Arial" w:cs="Arial"/>
          <w:color w:val="000000" w:themeColor="text1"/>
          <w:lang w:val="mn-MN"/>
        </w:rPr>
        <w:t>з/ Үндсэн хөрөнгийн хөдөлгөөн, тайлангийн үнэн зөвд хяналт тавина.</w:t>
      </w:r>
    </w:p>
    <w:p w:rsidR="00831E58" w:rsidRPr="00831E58" w:rsidRDefault="00831E58" w:rsidP="00831E58">
      <w:pPr>
        <w:pStyle w:val="ListParagraph"/>
        <w:numPr>
          <w:ilvl w:val="1"/>
          <w:numId w:val="24"/>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ӨХБЗөвлөл нь жилд 2-оос доошгүй удаа хурлаа хийж, байгууллагын өмч хөрөнгийн талаар дүгнэлт гаргаж, хийсэн ажлынхаа талаар тайланг жилд 1 удаа хамт олондоо мэдээлнэ.</w:t>
      </w:r>
    </w:p>
    <w:p w:rsidR="00831E58" w:rsidRPr="00831E58" w:rsidRDefault="00831E58" w:rsidP="00831E58">
      <w:pPr>
        <w:pStyle w:val="ListParagraph"/>
        <w:numPr>
          <w:ilvl w:val="1"/>
          <w:numId w:val="24"/>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Хурлыг зөвлөлийн дарга удирдах бөгөөд гишүүдийн дийлэнх олонхи оролцсон тохиолдолд хүчин төгөлдөр болно.</w:t>
      </w:r>
    </w:p>
    <w:p w:rsidR="00831E58" w:rsidRPr="00831E58" w:rsidRDefault="00831E58" w:rsidP="00831E58">
      <w:pPr>
        <w:pStyle w:val="ListParagraph"/>
        <w:numPr>
          <w:ilvl w:val="1"/>
          <w:numId w:val="24"/>
        </w:numPr>
        <w:spacing w:after="0" w:line="240" w:lineRule="auto"/>
        <w:ind w:left="0" w:firstLine="0"/>
        <w:jc w:val="both"/>
        <w:rPr>
          <w:rFonts w:ascii="Arial" w:hAnsi="Arial" w:cs="Arial"/>
          <w:color w:val="000000" w:themeColor="text1"/>
          <w:lang w:val="mn-MN"/>
        </w:rPr>
      </w:pPr>
      <w:r w:rsidRPr="00831E58">
        <w:rPr>
          <w:rFonts w:ascii="Arial" w:hAnsi="Arial" w:cs="Arial"/>
          <w:color w:val="000000" w:themeColor="text1"/>
          <w:lang w:val="mn-MN"/>
        </w:rPr>
        <w:t xml:space="preserve">Протоколоор үйлдэгдсэн хурлын дүгнэлт нь хуралд оролцсон  гишүүдийн олонхийн саналаар хүчин төгөлдөр болж, байгууллагын дарга /захирал, эрхлэгч/-ын тушаалаар баталгаажина. Байгууллагын дарга </w:t>
      </w:r>
      <w:r w:rsidRPr="00831E58">
        <w:rPr>
          <w:rFonts w:ascii="Arial" w:hAnsi="Arial" w:cs="Arial"/>
          <w:color w:val="000000" w:themeColor="text1"/>
        </w:rPr>
        <w:t>/</w:t>
      </w:r>
      <w:r w:rsidRPr="00831E58">
        <w:rPr>
          <w:rFonts w:ascii="Arial" w:hAnsi="Arial" w:cs="Arial"/>
          <w:color w:val="000000" w:themeColor="text1"/>
          <w:lang w:val="mn-MN"/>
        </w:rPr>
        <w:t>захирал, эрхлэгч</w:t>
      </w:r>
      <w:r w:rsidRPr="00831E58">
        <w:rPr>
          <w:rFonts w:ascii="Arial" w:hAnsi="Arial" w:cs="Arial"/>
          <w:color w:val="000000" w:themeColor="text1"/>
        </w:rPr>
        <w:t>/</w:t>
      </w:r>
      <w:r w:rsidRPr="00831E58">
        <w:rPr>
          <w:rFonts w:ascii="Arial" w:hAnsi="Arial" w:cs="Arial"/>
          <w:color w:val="000000" w:themeColor="text1"/>
          <w:lang w:val="mn-MN"/>
        </w:rPr>
        <w:t xml:space="preserve"> тушаалаар баталгаажуулахыг эс зөвшөөрвөл дээд шатны байгууллага буюу шүүхээр шийдвэрлүүлэх эрх эдлэнэ. </w:t>
      </w:r>
    </w:p>
    <w:p w:rsidR="00831E58" w:rsidRPr="00831E58" w:rsidRDefault="00831E58" w:rsidP="00831E58">
      <w:pPr>
        <w:spacing w:after="0" w:line="240" w:lineRule="auto"/>
        <w:jc w:val="both"/>
        <w:rPr>
          <w:rFonts w:ascii="Arial" w:hAnsi="Arial" w:cs="Arial"/>
          <w:b/>
          <w:color w:val="000000" w:themeColor="text1"/>
          <w:u w:val="single"/>
          <w:lang w:val="mn-MN"/>
        </w:rPr>
      </w:pPr>
    </w:p>
    <w:p w:rsidR="00831E58" w:rsidRPr="00831E58" w:rsidRDefault="00831E58" w:rsidP="00831E58">
      <w:pPr>
        <w:spacing w:after="0" w:line="240" w:lineRule="auto"/>
        <w:jc w:val="center"/>
        <w:rPr>
          <w:rFonts w:ascii="Arial" w:hAnsi="Arial" w:cs="Arial"/>
          <w:b/>
          <w:color w:val="000000" w:themeColor="text1"/>
          <w:lang w:val="mn-MN"/>
        </w:rPr>
      </w:pPr>
      <w:r w:rsidRPr="00831E58">
        <w:rPr>
          <w:rFonts w:ascii="Arial" w:hAnsi="Arial" w:cs="Arial"/>
          <w:b/>
          <w:color w:val="000000" w:themeColor="text1"/>
          <w:lang w:val="mn-MN"/>
        </w:rPr>
        <w:t>Ес. Бусад</w:t>
      </w:r>
    </w:p>
    <w:p w:rsidR="00831E58" w:rsidRPr="00831E58" w:rsidRDefault="00831E58" w:rsidP="00831E58">
      <w:pPr>
        <w:spacing w:after="0" w:line="240" w:lineRule="auto"/>
        <w:jc w:val="center"/>
        <w:rPr>
          <w:rFonts w:ascii="Arial" w:hAnsi="Arial" w:cs="Arial"/>
          <w:b/>
          <w:color w:val="000000" w:themeColor="text1"/>
          <w:lang w:val="mn-MN"/>
        </w:rPr>
      </w:pPr>
    </w:p>
    <w:p w:rsidR="00831E58" w:rsidRPr="00831E58" w:rsidRDefault="00831E58" w:rsidP="00831E58">
      <w:pPr>
        <w:numPr>
          <w:ilvl w:val="1"/>
          <w:numId w:val="3"/>
        </w:numPr>
        <w:ind w:left="0" w:firstLine="0"/>
        <w:contextualSpacing/>
        <w:jc w:val="both"/>
        <w:rPr>
          <w:rFonts w:ascii="Arial" w:hAnsi="Arial" w:cs="Arial"/>
          <w:color w:val="000000" w:themeColor="text1"/>
        </w:rPr>
      </w:pPr>
      <w:r w:rsidRPr="00831E58">
        <w:rPr>
          <w:rFonts w:ascii="Arial" w:hAnsi="Arial" w:cs="Arial"/>
          <w:color w:val="000000" w:themeColor="text1"/>
          <w:lang w:val="mn-MN"/>
        </w:rPr>
        <w:lastRenderedPageBreak/>
        <w:t>Эд хөрөнгийн элэгдлийг тооцохдоо Засгийн газрын 2005 оны 233 дугаар тогтоолыг үндэслэл болгон орон нутгийн өмчит хуулийн этгээдийн үндсэн хөрөнгөд бүртгэлтэй хөрөнгийн элэгдлийн хугацаа, хэмжээг тооцохдоо Нягтлан бодох бүртгэлийн тухай хууль болон нягтлан бодох бүртгэлийн олон улсын стандарт, нягтлан бодох бүртгэлийн бодлогын баримт бичгийг баримтална</w:t>
      </w:r>
    </w:p>
    <w:p w:rsidR="00831E58" w:rsidRPr="00831E58" w:rsidRDefault="00831E58" w:rsidP="00831E58">
      <w:pPr>
        <w:numPr>
          <w:ilvl w:val="1"/>
          <w:numId w:val="3"/>
        </w:numPr>
        <w:spacing w:after="0" w:line="240" w:lineRule="auto"/>
        <w:ind w:left="0" w:firstLine="0"/>
        <w:contextualSpacing/>
        <w:jc w:val="both"/>
        <w:rPr>
          <w:rFonts w:ascii="Arial" w:hAnsi="Arial" w:cs="Arial"/>
          <w:color w:val="000000" w:themeColor="text1"/>
          <w:lang w:val="mn-MN"/>
        </w:rPr>
      </w:pPr>
      <w:r w:rsidRPr="00831E58">
        <w:rPr>
          <w:rFonts w:ascii="Arial" w:hAnsi="Arial" w:cs="Arial"/>
          <w:color w:val="000000" w:themeColor="text1"/>
          <w:lang w:val="mn-MN"/>
        </w:rPr>
        <w:t>Орон нутгийн өмчийн 50 ба түүнээс дээш хувийн оролцоотой хуулийн этгээдэд орон нутгийн өмчийн төлөөлөлийг хэрэгжүүлэхдээ аймгийн ИТХ-ын Тэргүүлэгчдийн тогтоолоор батлагдсан “Орон нутгийн өмчийн төлөөлөл хэрэгжүүлэх нийтлэг журам”-ыг удирдлага болгон мөрдөж ажиллана.</w:t>
      </w:r>
    </w:p>
    <w:p w:rsidR="00831E58" w:rsidRPr="00831E58" w:rsidRDefault="00831E58" w:rsidP="00831E58">
      <w:pPr>
        <w:numPr>
          <w:ilvl w:val="1"/>
          <w:numId w:val="3"/>
        </w:numPr>
        <w:spacing w:after="0" w:line="240" w:lineRule="auto"/>
        <w:ind w:left="0" w:firstLine="0"/>
        <w:contextualSpacing/>
        <w:jc w:val="both"/>
        <w:rPr>
          <w:rFonts w:ascii="Arial" w:hAnsi="Arial" w:cs="Arial"/>
          <w:color w:val="000000" w:themeColor="text1"/>
          <w:lang w:val="mn-MN"/>
        </w:rPr>
      </w:pPr>
      <w:r w:rsidRPr="00831E58">
        <w:rPr>
          <w:rFonts w:ascii="Arial" w:hAnsi="Arial" w:cs="Arial"/>
          <w:color w:val="000000" w:themeColor="text1"/>
          <w:lang w:val="mn-MN"/>
        </w:rPr>
        <w:t>Орон нутгийн өмчийн тавиас дээш хувийн оролцоотой хуулийн этгээдийн төлөөлөн удирдах зөвлөлд орон нутгийн өмчийн төлөөлөл хэрэгжүүлж буй гишүүд эд хөрөнгө худалдах, шилжүүлэх, актлах шийдвэр гаргахдаа энэхүү журмыг удирдлага болгон ажиллана.</w:t>
      </w:r>
    </w:p>
    <w:p w:rsidR="00831E58" w:rsidRPr="00831E58" w:rsidRDefault="00831E58" w:rsidP="00831E58">
      <w:pPr>
        <w:numPr>
          <w:ilvl w:val="1"/>
          <w:numId w:val="3"/>
        </w:numPr>
        <w:spacing w:after="0" w:line="240" w:lineRule="auto"/>
        <w:ind w:left="0" w:firstLine="0"/>
        <w:contextualSpacing/>
        <w:jc w:val="both"/>
        <w:rPr>
          <w:rFonts w:ascii="Arial" w:hAnsi="Arial" w:cs="Arial"/>
          <w:color w:val="000000" w:themeColor="text1"/>
          <w:lang w:val="mn-MN"/>
        </w:rPr>
      </w:pPr>
      <w:r w:rsidRPr="00831E58">
        <w:rPr>
          <w:rFonts w:ascii="Arial" w:hAnsi="Arial" w:cs="Arial"/>
          <w:color w:val="000000" w:themeColor="text1"/>
          <w:lang w:val="mn-MN"/>
        </w:rPr>
        <w:t xml:space="preserve">Орон нутгийн өмчит болон өмчийн 50 ба түүнээс дээш хувийн оролцоотой хуулийн этгээдүүд нь эд хариуцагчтай “Эд хөрөнгийн бүрэн хариуцлагын тухай гэрээ” байгуулж, Сангийн сайдын 2000 оны 69 тоот тушаалаар батлагдсан “Эд хариуцагчийн эрх үүргийн дүрэм”-ийг баримтлан мөрдөж, эрх үүрэг хариуцлагыг дүрмийн дагуу гэрээнд тодорхой тусгаж, биелэлтийг жил бүр дүгнэж ажиллана. </w:t>
      </w:r>
    </w:p>
    <w:p w:rsidR="00831E58" w:rsidRPr="00831E58" w:rsidRDefault="00831E58" w:rsidP="00831E58">
      <w:pPr>
        <w:numPr>
          <w:ilvl w:val="1"/>
          <w:numId w:val="3"/>
        </w:numPr>
        <w:spacing w:after="0" w:line="240" w:lineRule="auto"/>
        <w:ind w:left="0" w:firstLine="0"/>
        <w:contextualSpacing/>
        <w:jc w:val="both"/>
        <w:rPr>
          <w:rFonts w:ascii="Arial" w:hAnsi="Arial" w:cs="Arial"/>
          <w:color w:val="000000" w:themeColor="text1"/>
          <w:lang w:val="mn-MN"/>
        </w:rPr>
      </w:pPr>
      <w:r w:rsidRPr="00831E58">
        <w:rPr>
          <w:rFonts w:ascii="Arial" w:hAnsi="Arial" w:cs="Arial"/>
          <w:color w:val="000000" w:themeColor="text1"/>
          <w:lang w:val="mn-MN"/>
        </w:rPr>
        <w:t>Энэхүү журмыг зөрчсөн албан тушаалтанд “Төрийн болон орон нутгийн өмчийн тухай хууль”-ийн 82 дугаар зүйл болон холбогдох бусад хууль тогтоомжид зааснаар хариуцлага хүлээлгэнэ.</w:t>
      </w:r>
    </w:p>
    <w:p w:rsidR="00831E58" w:rsidRPr="00F22ACE" w:rsidRDefault="00831E58" w:rsidP="00831E58">
      <w:pPr>
        <w:numPr>
          <w:ilvl w:val="1"/>
          <w:numId w:val="3"/>
        </w:numPr>
        <w:ind w:left="0" w:firstLine="0"/>
        <w:jc w:val="both"/>
        <w:rPr>
          <w:rFonts w:ascii="Arial" w:hAnsi="Arial" w:cs="Arial"/>
          <w:color w:val="000000" w:themeColor="text1"/>
        </w:rPr>
      </w:pPr>
      <w:r w:rsidRPr="00831E58">
        <w:rPr>
          <w:rFonts w:ascii="Arial" w:hAnsi="Arial" w:cs="Arial"/>
          <w:color w:val="000000" w:themeColor="text1"/>
          <w:lang w:val="mn-MN"/>
        </w:rPr>
        <w:t>Хурлын тогтоол шийдвэрийг хэрэгжүүлэх хүртэлх хугацаанд тухайн эд хөрөнгийн иж бүрдэл, чанар байдал, бүрэн бүтэн байдлыг тухайн байгууллагын удирдлага хариуцаж, харуул хамгаалалттай байлгах үүрэг хүлээх бөгөөд зөрчил гарсан тохиолдолд хариуцлагыг зохих хууль тогтоомжийн хүрээнд орон өмчит хуулийн этгээдийн дарга /захирал/ хүлээнэ</w:t>
      </w:r>
      <w:r w:rsidR="00F22ACE">
        <w:rPr>
          <w:rFonts w:ascii="Arial" w:hAnsi="Arial" w:cs="Arial"/>
          <w:color w:val="000000" w:themeColor="text1"/>
          <w:lang w:val="mn-MN"/>
        </w:rPr>
        <w:t>.</w:t>
      </w:r>
    </w:p>
    <w:p w:rsidR="00F22ACE" w:rsidRPr="00831E58" w:rsidRDefault="00F22ACE" w:rsidP="00F22ACE">
      <w:pPr>
        <w:jc w:val="both"/>
        <w:rPr>
          <w:rFonts w:ascii="Arial" w:hAnsi="Arial" w:cs="Arial"/>
          <w:color w:val="000000" w:themeColor="text1"/>
        </w:rPr>
      </w:pPr>
    </w:p>
    <w:p w:rsidR="00831E58" w:rsidRPr="00831E58" w:rsidRDefault="00831E58" w:rsidP="00831E58">
      <w:pPr>
        <w:keepNext/>
        <w:spacing w:after="0" w:line="240" w:lineRule="auto"/>
        <w:jc w:val="center"/>
        <w:outlineLvl w:val="2"/>
        <w:rPr>
          <w:rFonts w:ascii="Arial" w:hAnsi="Arial" w:cs="Arial"/>
          <w:color w:val="000000" w:themeColor="text1"/>
          <w:lang w:val="mn-MN"/>
        </w:rPr>
      </w:pPr>
      <w:r w:rsidRPr="00831E58">
        <w:rPr>
          <w:rFonts w:ascii="Arial" w:hAnsi="Arial" w:cs="Arial"/>
          <w:color w:val="000000" w:themeColor="text1"/>
          <w:lang w:val="mn-MN"/>
        </w:rPr>
        <w:t>_____________ o O o _____________</w:t>
      </w:r>
    </w:p>
    <w:p w:rsidR="00831E58" w:rsidRPr="00831E58" w:rsidRDefault="00831E58" w:rsidP="00831E58">
      <w:pPr>
        <w:spacing w:after="0" w:line="240" w:lineRule="auto"/>
        <w:rPr>
          <w:rFonts w:ascii="Arial" w:hAnsi="Arial" w:cs="Arial"/>
          <w:color w:val="000000" w:themeColor="text1"/>
          <w:lang w:val="mn-MN"/>
        </w:rPr>
      </w:pPr>
    </w:p>
    <w:p w:rsidR="00831E58" w:rsidRPr="00831E58" w:rsidRDefault="00831E58" w:rsidP="00831E58">
      <w:pPr>
        <w:spacing w:after="0" w:line="240" w:lineRule="auto"/>
        <w:rPr>
          <w:rFonts w:ascii="Arial" w:hAnsi="Arial" w:cs="Arial"/>
          <w:color w:val="000000" w:themeColor="text1"/>
          <w:lang w:val="mn-MN"/>
        </w:rPr>
      </w:pPr>
    </w:p>
    <w:p w:rsidR="00831E58" w:rsidRPr="00831E58" w:rsidRDefault="00831E58" w:rsidP="00831E58">
      <w:pPr>
        <w:spacing w:after="0" w:line="240" w:lineRule="auto"/>
        <w:rPr>
          <w:rFonts w:ascii="Arial" w:hAnsi="Arial" w:cs="Arial"/>
          <w:color w:val="000000" w:themeColor="text1"/>
          <w:lang w:val="mn-MN"/>
        </w:rPr>
      </w:pPr>
    </w:p>
    <w:p w:rsidR="00831E58" w:rsidRPr="00831E58" w:rsidRDefault="00831E58" w:rsidP="00831E58">
      <w:pPr>
        <w:rPr>
          <w:rFonts w:ascii="Arial" w:hAnsi="Arial" w:cs="Arial"/>
        </w:rPr>
      </w:pPr>
    </w:p>
    <w:p w:rsidR="00150553" w:rsidRPr="00831E58" w:rsidRDefault="00150553" w:rsidP="00831E58">
      <w:pPr>
        <w:rPr>
          <w:rFonts w:ascii="Arial" w:hAnsi="Arial" w:cs="Arial"/>
        </w:rPr>
      </w:pPr>
    </w:p>
    <w:sectPr w:rsidR="00150553" w:rsidRPr="00831E58" w:rsidSect="00606C32">
      <w:headerReference w:type="default" r:id="rId8"/>
      <w:footerReference w:type="default" r:id="rId9"/>
      <w:pgSz w:w="11907" w:h="16840" w:code="9"/>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946" w:rsidRDefault="003A6946" w:rsidP="002D674D">
      <w:pPr>
        <w:spacing w:after="0" w:line="240" w:lineRule="auto"/>
      </w:pPr>
      <w:r>
        <w:separator/>
      </w:r>
    </w:p>
  </w:endnote>
  <w:endnote w:type="continuationSeparator" w:id="0">
    <w:p w:rsidR="003A6946" w:rsidRDefault="003A6946" w:rsidP="002D67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on">
    <w:panose1 w:val="02020500000000000000"/>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0277"/>
      <w:docPartObj>
        <w:docPartGallery w:val="Page Numbers (Bottom of Page)"/>
        <w:docPartUnique/>
      </w:docPartObj>
    </w:sdtPr>
    <w:sdtContent>
      <w:p w:rsidR="00606C32" w:rsidRDefault="00606C32">
        <w:pPr>
          <w:pStyle w:val="Footer"/>
        </w:pPr>
        <w:fldSimple w:instr=" PAGE   \* MERGEFORMAT ">
          <w:r w:rsidR="00F22ACE">
            <w:rPr>
              <w:noProof/>
            </w:rPr>
            <w:t>19</w:t>
          </w:r>
        </w:fldSimple>
      </w:p>
    </w:sdtContent>
  </w:sdt>
  <w:p w:rsidR="00606C32" w:rsidRDefault="00606C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946" w:rsidRDefault="003A6946" w:rsidP="002D674D">
      <w:pPr>
        <w:spacing w:after="0" w:line="240" w:lineRule="auto"/>
      </w:pPr>
      <w:r>
        <w:separator/>
      </w:r>
    </w:p>
  </w:footnote>
  <w:footnote w:type="continuationSeparator" w:id="0">
    <w:p w:rsidR="003A6946" w:rsidRDefault="003A6946" w:rsidP="002D67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32" w:rsidRDefault="00606C32">
    <w:pPr>
      <w:pStyle w:val="Header"/>
    </w:pPr>
  </w:p>
  <w:p w:rsidR="00606C32" w:rsidRDefault="00606C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4BF9"/>
    <w:multiLevelType w:val="multilevel"/>
    <w:tmpl w:val="9BC0B20A"/>
    <w:lvl w:ilvl="0">
      <w:start w:val="4"/>
      <w:numFmt w:val="decimal"/>
      <w:lvlText w:val="%1"/>
      <w:lvlJc w:val="left"/>
      <w:pPr>
        <w:ind w:left="360" w:hanging="360"/>
      </w:pPr>
      <w:rPr>
        <w:rFonts w:ascii="Times New Roman" w:hAnsi="Times New Roman" w:hint="default"/>
      </w:rPr>
    </w:lvl>
    <w:lvl w:ilvl="1">
      <w:start w:val="12"/>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1">
    <w:nsid w:val="107C1495"/>
    <w:multiLevelType w:val="multilevel"/>
    <w:tmpl w:val="0254A506"/>
    <w:lvl w:ilvl="0">
      <w:start w:val="8"/>
      <w:numFmt w:val="decimal"/>
      <w:lvlText w:val="%1."/>
      <w:lvlJc w:val="left"/>
      <w:pPr>
        <w:ind w:left="360" w:hanging="360"/>
      </w:pPr>
      <w:rPr>
        <w:rFonts w:ascii="Calibri" w:hAnsi="Calibri"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440" w:hanging="144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800" w:hanging="180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2">
    <w:nsid w:val="122124D7"/>
    <w:multiLevelType w:val="hybridMultilevel"/>
    <w:tmpl w:val="2B301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1584B"/>
    <w:multiLevelType w:val="multilevel"/>
    <w:tmpl w:val="09D6B8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5.%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94D6284"/>
    <w:multiLevelType w:val="multilevel"/>
    <w:tmpl w:val="3E5A581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956381E"/>
    <w:multiLevelType w:val="multilevel"/>
    <w:tmpl w:val="C92411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4.%3."/>
      <w:lvlJc w:val="left"/>
      <w:pPr>
        <w:ind w:left="1224" w:hanging="504"/>
      </w:pPr>
      <w:rPr>
        <w:rFonts w:ascii="Times New Roman" w:hAnsi="Times New Roman" w:hint="default"/>
        <w:b w:val="0"/>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CCC724B"/>
    <w:multiLevelType w:val="multilevel"/>
    <w:tmpl w:val="3348C26E"/>
    <w:lvl w:ilvl="0">
      <w:start w:val="7"/>
      <w:numFmt w:val="decimal"/>
      <w:lvlText w:val="%1."/>
      <w:lvlJc w:val="left"/>
      <w:pPr>
        <w:ind w:left="390" w:hanging="390"/>
      </w:pPr>
      <w:rPr>
        <w:rFonts w:eastAsia="Times New Roman" w:hint="default"/>
      </w:rPr>
    </w:lvl>
    <w:lvl w:ilvl="1">
      <w:start w:val="4"/>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7">
    <w:nsid w:val="266A6927"/>
    <w:multiLevelType w:val="hybridMultilevel"/>
    <w:tmpl w:val="DAB4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141402"/>
    <w:multiLevelType w:val="multilevel"/>
    <w:tmpl w:val="ADCE247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2A471FCE"/>
    <w:multiLevelType w:val="multilevel"/>
    <w:tmpl w:val="B354300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E650BC6"/>
    <w:multiLevelType w:val="multilevel"/>
    <w:tmpl w:val="A68CF0BA"/>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E885508"/>
    <w:multiLevelType w:val="multilevel"/>
    <w:tmpl w:val="8CC021EA"/>
    <w:lvl w:ilvl="0">
      <w:start w:val="1"/>
      <w:numFmt w:val="decimal"/>
      <w:lvlText w:val="%1."/>
      <w:lvlJc w:val="left"/>
      <w:pPr>
        <w:tabs>
          <w:tab w:val="num" w:pos="360"/>
        </w:tabs>
        <w:ind w:left="360" w:hanging="360"/>
      </w:pPr>
      <w:rPr>
        <w:rFonts w:hint="default"/>
        <w:b w:val="0"/>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nsid w:val="323B4EBE"/>
    <w:multiLevelType w:val="multilevel"/>
    <w:tmpl w:val="203C04B2"/>
    <w:lvl w:ilvl="0">
      <w:start w:val="1"/>
      <w:numFmt w:val="decimal"/>
      <w:lvlText w:val="%1."/>
      <w:lvlJc w:val="left"/>
      <w:pPr>
        <w:ind w:left="360" w:hanging="360"/>
      </w:pPr>
      <w:rPr>
        <w:rFonts w:hint="default"/>
      </w:rPr>
    </w:lvl>
    <w:lvl w:ilvl="1">
      <w:start w:val="1"/>
      <w:numFmt w:val="none"/>
      <w:lvlText w:val="7.7."/>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2AB0C61"/>
    <w:multiLevelType w:val="multilevel"/>
    <w:tmpl w:val="176E2DD2"/>
    <w:lvl w:ilvl="0">
      <w:start w:val="8"/>
      <w:numFmt w:val="decimal"/>
      <w:lvlText w:val="%1."/>
      <w:lvlJc w:val="left"/>
      <w:pPr>
        <w:ind w:left="360" w:hanging="360"/>
      </w:pPr>
      <w:rPr>
        <w:rFonts w:ascii="Calibri" w:hAnsi="Calibri" w:hint="default"/>
      </w:rPr>
    </w:lvl>
    <w:lvl w:ilvl="1">
      <w:start w:val="1"/>
      <w:numFmt w:val="none"/>
      <w:lvlText w:val="7.4."/>
      <w:lvlJc w:val="left"/>
      <w:pPr>
        <w:ind w:left="720" w:hanging="720"/>
      </w:pPr>
      <w:rPr>
        <w:rFonts w:ascii="Times New Roman Mon" w:hAnsi="Times New Roman Mon" w:hint="default"/>
        <w:b/>
        <w:color w:val="auto"/>
        <w:sz w:val="22"/>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440" w:hanging="144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800" w:hanging="180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14">
    <w:nsid w:val="3A470529"/>
    <w:multiLevelType w:val="multilevel"/>
    <w:tmpl w:val="38B6285C"/>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5">
    <w:nsid w:val="47C06206"/>
    <w:multiLevelType w:val="hybridMultilevel"/>
    <w:tmpl w:val="1DAEE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3316F7"/>
    <w:multiLevelType w:val="hybridMultilevel"/>
    <w:tmpl w:val="597C5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810AFC"/>
    <w:multiLevelType w:val="multilevel"/>
    <w:tmpl w:val="21E22E4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F053B36"/>
    <w:multiLevelType w:val="multilevel"/>
    <w:tmpl w:val="F60CD728"/>
    <w:lvl w:ilvl="0">
      <w:start w:val="1"/>
      <w:numFmt w:val="decimal"/>
      <w:lvlText w:val="%1."/>
      <w:lvlJc w:val="left"/>
      <w:pPr>
        <w:ind w:left="360" w:hanging="360"/>
      </w:pPr>
      <w:rPr>
        <w:rFonts w:hint="default"/>
      </w:rPr>
    </w:lvl>
    <w:lvl w:ilvl="1">
      <w:start w:val="1"/>
      <w:numFmt w:val="none"/>
      <w:lvlText w:val="7.6."/>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FD85E64"/>
    <w:multiLevelType w:val="hybridMultilevel"/>
    <w:tmpl w:val="68DE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32216D"/>
    <w:multiLevelType w:val="hybridMultilevel"/>
    <w:tmpl w:val="D1A8B008"/>
    <w:lvl w:ilvl="0" w:tplc="05BA263A">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95F6BC5"/>
    <w:multiLevelType w:val="multilevel"/>
    <w:tmpl w:val="82741B9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9CD5A97"/>
    <w:multiLevelType w:val="hybridMultilevel"/>
    <w:tmpl w:val="28EEA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7E375C"/>
    <w:multiLevelType w:val="multilevel"/>
    <w:tmpl w:val="173C9DF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182736B"/>
    <w:multiLevelType w:val="multilevel"/>
    <w:tmpl w:val="3348C26E"/>
    <w:lvl w:ilvl="0">
      <w:start w:val="7"/>
      <w:numFmt w:val="decimal"/>
      <w:lvlText w:val="%1."/>
      <w:lvlJc w:val="left"/>
      <w:pPr>
        <w:ind w:left="390" w:hanging="390"/>
      </w:pPr>
      <w:rPr>
        <w:rFonts w:eastAsia="Times New Roman" w:hint="default"/>
      </w:rPr>
    </w:lvl>
    <w:lvl w:ilvl="1">
      <w:start w:val="4"/>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5">
    <w:nsid w:val="674050C2"/>
    <w:multiLevelType w:val="hybridMultilevel"/>
    <w:tmpl w:val="58680C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516B0C"/>
    <w:multiLevelType w:val="hybridMultilevel"/>
    <w:tmpl w:val="D83E8496"/>
    <w:lvl w:ilvl="0" w:tplc="B6160A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7A74C39"/>
    <w:multiLevelType w:val="multilevel"/>
    <w:tmpl w:val="BCC2CE3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D9A0B88"/>
    <w:multiLevelType w:val="hybridMultilevel"/>
    <w:tmpl w:val="9DBCBF42"/>
    <w:lvl w:ilvl="0" w:tplc="2F2AD1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0FA66C9"/>
    <w:multiLevelType w:val="hybridMultilevel"/>
    <w:tmpl w:val="21AAF9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A00224"/>
    <w:multiLevelType w:val="multilevel"/>
    <w:tmpl w:val="876A6578"/>
    <w:lvl w:ilvl="0">
      <w:start w:val="8"/>
      <w:numFmt w:val="decimal"/>
      <w:lvlText w:val="%1"/>
      <w:lvlJc w:val="left"/>
      <w:pPr>
        <w:ind w:left="360" w:hanging="360"/>
      </w:pPr>
      <w:rPr>
        <w:rFonts w:ascii="Calibri" w:hAnsi="Calibri" w:hint="default"/>
      </w:rPr>
    </w:lvl>
    <w:lvl w:ilvl="1">
      <w:start w:val="2"/>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1080" w:hanging="108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440" w:hanging="1440"/>
      </w:pPr>
      <w:rPr>
        <w:rFonts w:ascii="Calibri" w:hAnsi="Calibri" w:hint="default"/>
      </w:rPr>
    </w:lvl>
    <w:lvl w:ilvl="6">
      <w:start w:val="1"/>
      <w:numFmt w:val="decimal"/>
      <w:lvlText w:val="%1.%2.%3.%4.%5.%6.%7"/>
      <w:lvlJc w:val="left"/>
      <w:pPr>
        <w:ind w:left="1800" w:hanging="1800"/>
      </w:pPr>
      <w:rPr>
        <w:rFonts w:ascii="Calibri" w:hAnsi="Calibri" w:hint="default"/>
      </w:rPr>
    </w:lvl>
    <w:lvl w:ilvl="7">
      <w:start w:val="1"/>
      <w:numFmt w:val="decimal"/>
      <w:lvlText w:val="%1.%2.%3.%4.%5.%6.%7.%8"/>
      <w:lvlJc w:val="left"/>
      <w:pPr>
        <w:ind w:left="1800" w:hanging="1800"/>
      </w:pPr>
      <w:rPr>
        <w:rFonts w:ascii="Calibri" w:hAnsi="Calibri" w:hint="default"/>
      </w:rPr>
    </w:lvl>
    <w:lvl w:ilvl="8">
      <w:start w:val="1"/>
      <w:numFmt w:val="decimal"/>
      <w:lvlText w:val="%1.%2.%3.%4.%5.%6.%7.%8.%9"/>
      <w:lvlJc w:val="left"/>
      <w:pPr>
        <w:ind w:left="2160" w:hanging="2160"/>
      </w:pPr>
      <w:rPr>
        <w:rFonts w:ascii="Calibri" w:hAnsi="Calibri" w:hint="default"/>
      </w:rPr>
    </w:lvl>
  </w:abstractNum>
  <w:abstractNum w:abstractNumId="31">
    <w:nsid w:val="755E59D4"/>
    <w:multiLevelType w:val="hybridMultilevel"/>
    <w:tmpl w:val="59DA8B60"/>
    <w:lvl w:ilvl="0" w:tplc="2E2E1F34">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23779F"/>
    <w:multiLevelType w:val="multilevel"/>
    <w:tmpl w:val="C86693F6"/>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7DDA75AE"/>
    <w:multiLevelType w:val="multilevel"/>
    <w:tmpl w:val="2966B90A"/>
    <w:lvl w:ilvl="0">
      <w:start w:val="7"/>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0"/>
  </w:num>
  <w:num w:numId="3">
    <w:abstractNumId w:val="4"/>
  </w:num>
  <w:num w:numId="4">
    <w:abstractNumId w:val="29"/>
  </w:num>
  <w:num w:numId="5">
    <w:abstractNumId w:val="33"/>
  </w:num>
  <w:num w:numId="6">
    <w:abstractNumId w:val="7"/>
  </w:num>
  <w:num w:numId="7">
    <w:abstractNumId w:val="27"/>
  </w:num>
  <w:num w:numId="8">
    <w:abstractNumId w:val="14"/>
  </w:num>
  <w:num w:numId="9">
    <w:abstractNumId w:val="11"/>
  </w:num>
  <w:num w:numId="10">
    <w:abstractNumId w:val="31"/>
  </w:num>
  <w:num w:numId="11">
    <w:abstractNumId w:val="8"/>
  </w:num>
  <w:num w:numId="12">
    <w:abstractNumId w:val="0"/>
  </w:num>
  <w:num w:numId="13">
    <w:abstractNumId w:val="20"/>
  </w:num>
  <w:num w:numId="14">
    <w:abstractNumId w:val="32"/>
  </w:num>
  <w:num w:numId="15">
    <w:abstractNumId w:val="3"/>
  </w:num>
  <w:num w:numId="16">
    <w:abstractNumId w:val="25"/>
  </w:num>
  <w:num w:numId="17">
    <w:abstractNumId w:val="18"/>
  </w:num>
  <w:num w:numId="18">
    <w:abstractNumId w:val="12"/>
  </w:num>
  <w:num w:numId="19">
    <w:abstractNumId w:val="13"/>
  </w:num>
  <w:num w:numId="20">
    <w:abstractNumId w:val="5"/>
  </w:num>
  <w:num w:numId="21">
    <w:abstractNumId w:val="10"/>
  </w:num>
  <w:num w:numId="22">
    <w:abstractNumId w:val="24"/>
  </w:num>
  <w:num w:numId="23">
    <w:abstractNumId w:val="6"/>
  </w:num>
  <w:num w:numId="24">
    <w:abstractNumId w:val="21"/>
  </w:num>
  <w:num w:numId="25">
    <w:abstractNumId w:val="22"/>
  </w:num>
  <w:num w:numId="26">
    <w:abstractNumId w:val="19"/>
  </w:num>
  <w:num w:numId="27">
    <w:abstractNumId w:val="16"/>
  </w:num>
  <w:num w:numId="28">
    <w:abstractNumId w:val="2"/>
  </w:num>
  <w:num w:numId="29">
    <w:abstractNumId w:val="28"/>
  </w:num>
  <w:num w:numId="30">
    <w:abstractNumId w:val="26"/>
  </w:num>
  <w:num w:numId="31">
    <w:abstractNumId w:val="15"/>
  </w:num>
  <w:num w:numId="32">
    <w:abstractNumId w:val="9"/>
  </w:num>
  <w:num w:numId="33">
    <w:abstractNumId w:val="23"/>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D30CB"/>
    <w:rsid w:val="000107FD"/>
    <w:rsid w:val="00023B9C"/>
    <w:rsid w:val="000273D6"/>
    <w:rsid w:val="0004088E"/>
    <w:rsid w:val="00044583"/>
    <w:rsid w:val="00044D81"/>
    <w:rsid w:val="00046275"/>
    <w:rsid w:val="00057ECC"/>
    <w:rsid w:val="00071F91"/>
    <w:rsid w:val="00072539"/>
    <w:rsid w:val="00072D19"/>
    <w:rsid w:val="00082D4A"/>
    <w:rsid w:val="000922F6"/>
    <w:rsid w:val="00097603"/>
    <w:rsid w:val="000A1680"/>
    <w:rsid w:val="000A4838"/>
    <w:rsid w:val="000A56A0"/>
    <w:rsid w:val="000A6F5C"/>
    <w:rsid w:val="000A7B50"/>
    <w:rsid w:val="000B2DD2"/>
    <w:rsid w:val="000B30E4"/>
    <w:rsid w:val="000B71E9"/>
    <w:rsid w:val="000E02D0"/>
    <w:rsid w:val="000E50F6"/>
    <w:rsid w:val="000E6A2C"/>
    <w:rsid w:val="000F638B"/>
    <w:rsid w:val="00104C54"/>
    <w:rsid w:val="00111299"/>
    <w:rsid w:val="00112756"/>
    <w:rsid w:val="001166C1"/>
    <w:rsid w:val="00120797"/>
    <w:rsid w:val="00120C0F"/>
    <w:rsid w:val="00123CC3"/>
    <w:rsid w:val="0013352F"/>
    <w:rsid w:val="0013584A"/>
    <w:rsid w:val="001429DA"/>
    <w:rsid w:val="00142ED5"/>
    <w:rsid w:val="001432DB"/>
    <w:rsid w:val="00144AB5"/>
    <w:rsid w:val="00150553"/>
    <w:rsid w:val="00150BD9"/>
    <w:rsid w:val="00151B1F"/>
    <w:rsid w:val="001539AB"/>
    <w:rsid w:val="0016015E"/>
    <w:rsid w:val="00166BF2"/>
    <w:rsid w:val="001713C9"/>
    <w:rsid w:val="00173F39"/>
    <w:rsid w:val="00173FE0"/>
    <w:rsid w:val="00183EF8"/>
    <w:rsid w:val="00196161"/>
    <w:rsid w:val="00197453"/>
    <w:rsid w:val="001A1622"/>
    <w:rsid w:val="001A69FE"/>
    <w:rsid w:val="001B4A0C"/>
    <w:rsid w:val="001C1D7A"/>
    <w:rsid w:val="001C4C67"/>
    <w:rsid w:val="001D0CCF"/>
    <w:rsid w:val="001D2752"/>
    <w:rsid w:val="001D2FC5"/>
    <w:rsid w:val="001D6238"/>
    <w:rsid w:val="001E229C"/>
    <w:rsid w:val="001F1299"/>
    <w:rsid w:val="001F4183"/>
    <w:rsid w:val="001F69DF"/>
    <w:rsid w:val="00205588"/>
    <w:rsid w:val="00221E85"/>
    <w:rsid w:val="00230015"/>
    <w:rsid w:val="00234269"/>
    <w:rsid w:val="00240A0F"/>
    <w:rsid w:val="00242B79"/>
    <w:rsid w:val="00243112"/>
    <w:rsid w:val="00243276"/>
    <w:rsid w:val="00251BD2"/>
    <w:rsid w:val="0025556D"/>
    <w:rsid w:val="0026757C"/>
    <w:rsid w:val="00270521"/>
    <w:rsid w:val="00270561"/>
    <w:rsid w:val="0027139A"/>
    <w:rsid w:val="00273565"/>
    <w:rsid w:val="0027692A"/>
    <w:rsid w:val="00281667"/>
    <w:rsid w:val="002819CF"/>
    <w:rsid w:val="00281E45"/>
    <w:rsid w:val="00291D87"/>
    <w:rsid w:val="0029762E"/>
    <w:rsid w:val="002A02AE"/>
    <w:rsid w:val="002A03D5"/>
    <w:rsid w:val="002A0E70"/>
    <w:rsid w:val="002A3B93"/>
    <w:rsid w:val="002A6A34"/>
    <w:rsid w:val="002B071A"/>
    <w:rsid w:val="002B0FA8"/>
    <w:rsid w:val="002B40C3"/>
    <w:rsid w:val="002B4C17"/>
    <w:rsid w:val="002B64F9"/>
    <w:rsid w:val="002C1E77"/>
    <w:rsid w:val="002D674D"/>
    <w:rsid w:val="002D693A"/>
    <w:rsid w:val="002D7655"/>
    <w:rsid w:val="002E474A"/>
    <w:rsid w:val="002E7AEF"/>
    <w:rsid w:val="002F20A3"/>
    <w:rsid w:val="002F5810"/>
    <w:rsid w:val="002F6907"/>
    <w:rsid w:val="002F73E9"/>
    <w:rsid w:val="00313E47"/>
    <w:rsid w:val="00316A0B"/>
    <w:rsid w:val="00324D49"/>
    <w:rsid w:val="00325A98"/>
    <w:rsid w:val="0035062F"/>
    <w:rsid w:val="00354BE7"/>
    <w:rsid w:val="00356EDE"/>
    <w:rsid w:val="00364556"/>
    <w:rsid w:val="003705F7"/>
    <w:rsid w:val="00370F2D"/>
    <w:rsid w:val="00374B4D"/>
    <w:rsid w:val="003765C9"/>
    <w:rsid w:val="003802EA"/>
    <w:rsid w:val="003819A1"/>
    <w:rsid w:val="003839AE"/>
    <w:rsid w:val="00387DE7"/>
    <w:rsid w:val="0039406C"/>
    <w:rsid w:val="003A669A"/>
    <w:rsid w:val="003A6946"/>
    <w:rsid w:val="003B00C2"/>
    <w:rsid w:val="003B5B17"/>
    <w:rsid w:val="003C1B41"/>
    <w:rsid w:val="003D2552"/>
    <w:rsid w:val="003D5938"/>
    <w:rsid w:val="003D7002"/>
    <w:rsid w:val="003E4F3D"/>
    <w:rsid w:val="003F032C"/>
    <w:rsid w:val="003F28DD"/>
    <w:rsid w:val="003F59DB"/>
    <w:rsid w:val="00400ED7"/>
    <w:rsid w:val="004104FB"/>
    <w:rsid w:val="00410ECF"/>
    <w:rsid w:val="00412A33"/>
    <w:rsid w:val="0041765C"/>
    <w:rsid w:val="0042408E"/>
    <w:rsid w:val="004264CB"/>
    <w:rsid w:val="00432A4F"/>
    <w:rsid w:val="00434BA0"/>
    <w:rsid w:val="0044647A"/>
    <w:rsid w:val="004542CA"/>
    <w:rsid w:val="00461BDC"/>
    <w:rsid w:val="00467008"/>
    <w:rsid w:val="00472827"/>
    <w:rsid w:val="00485B5C"/>
    <w:rsid w:val="004864D7"/>
    <w:rsid w:val="0048667C"/>
    <w:rsid w:val="00486A08"/>
    <w:rsid w:val="00486FC6"/>
    <w:rsid w:val="00491316"/>
    <w:rsid w:val="00492F23"/>
    <w:rsid w:val="0049466E"/>
    <w:rsid w:val="00496755"/>
    <w:rsid w:val="00497180"/>
    <w:rsid w:val="004B143E"/>
    <w:rsid w:val="004B436E"/>
    <w:rsid w:val="004D30CB"/>
    <w:rsid w:val="004D40D1"/>
    <w:rsid w:val="004E1803"/>
    <w:rsid w:val="004E192A"/>
    <w:rsid w:val="004E23EF"/>
    <w:rsid w:val="00510155"/>
    <w:rsid w:val="00515331"/>
    <w:rsid w:val="005300FA"/>
    <w:rsid w:val="005310B4"/>
    <w:rsid w:val="005330B5"/>
    <w:rsid w:val="00535083"/>
    <w:rsid w:val="0054315B"/>
    <w:rsid w:val="00543791"/>
    <w:rsid w:val="00546972"/>
    <w:rsid w:val="00551994"/>
    <w:rsid w:val="00555F5C"/>
    <w:rsid w:val="0055738B"/>
    <w:rsid w:val="00561294"/>
    <w:rsid w:val="00582163"/>
    <w:rsid w:val="00590191"/>
    <w:rsid w:val="005A30A0"/>
    <w:rsid w:val="005A341A"/>
    <w:rsid w:val="005C14F7"/>
    <w:rsid w:val="005C3E67"/>
    <w:rsid w:val="005C6E61"/>
    <w:rsid w:val="005C79A1"/>
    <w:rsid w:val="005D2971"/>
    <w:rsid w:val="005D3F72"/>
    <w:rsid w:val="005E55D9"/>
    <w:rsid w:val="005F0C5A"/>
    <w:rsid w:val="005F0CE4"/>
    <w:rsid w:val="00606C32"/>
    <w:rsid w:val="00613232"/>
    <w:rsid w:val="00613A78"/>
    <w:rsid w:val="006145F7"/>
    <w:rsid w:val="00620B9A"/>
    <w:rsid w:val="00621DC8"/>
    <w:rsid w:val="00622237"/>
    <w:rsid w:val="00627892"/>
    <w:rsid w:val="00630596"/>
    <w:rsid w:val="006415F9"/>
    <w:rsid w:val="00644F96"/>
    <w:rsid w:val="006455A1"/>
    <w:rsid w:val="00651A54"/>
    <w:rsid w:val="006606C3"/>
    <w:rsid w:val="00661F06"/>
    <w:rsid w:val="00680FF4"/>
    <w:rsid w:val="006829A2"/>
    <w:rsid w:val="00695395"/>
    <w:rsid w:val="00696944"/>
    <w:rsid w:val="00696D34"/>
    <w:rsid w:val="006A06A6"/>
    <w:rsid w:val="006A19E1"/>
    <w:rsid w:val="006A263C"/>
    <w:rsid w:val="006A283A"/>
    <w:rsid w:val="006A3425"/>
    <w:rsid w:val="006B34FE"/>
    <w:rsid w:val="006B508B"/>
    <w:rsid w:val="006C03C2"/>
    <w:rsid w:val="006C4B7F"/>
    <w:rsid w:val="006D17F1"/>
    <w:rsid w:val="006E0E20"/>
    <w:rsid w:val="006E1D21"/>
    <w:rsid w:val="006E4BEE"/>
    <w:rsid w:val="006F63ED"/>
    <w:rsid w:val="006F6556"/>
    <w:rsid w:val="006F67D1"/>
    <w:rsid w:val="0070413F"/>
    <w:rsid w:val="007067FA"/>
    <w:rsid w:val="0071706F"/>
    <w:rsid w:val="0071776C"/>
    <w:rsid w:val="0072412E"/>
    <w:rsid w:val="00727B1E"/>
    <w:rsid w:val="00734AAF"/>
    <w:rsid w:val="00737400"/>
    <w:rsid w:val="00737DCD"/>
    <w:rsid w:val="007402E5"/>
    <w:rsid w:val="007424FB"/>
    <w:rsid w:val="00743630"/>
    <w:rsid w:val="007509E5"/>
    <w:rsid w:val="00752D54"/>
    <w:rsid w:val="00753BE0"/>
    <w:rsid w:val="00757254"/>
    <w:rsid w:val="007A4D0C"/>
    <w:rsid w:val="007B1233"/>
    <w:rsid w:val="007B12AB"/>
    <w:rsid w:val="007B4D54"/>
    <w:rsid w:val="007B4F47"/>
    <w:rsid w:val="007B6EE6"/>
    <w:rsid w:val="007C09E9"/>
    <w:rsid w:val="007C0B8D"/>
    <w:rsid w:val="007C0DBB"/>
    <w:rsid w:val="007D14DD"/>
    <w:rsid w:val="007D172A"/>
    <w:rsid w:val="007E48D1"/>
    <w:rsid w:val="007F2CCA"/>
    <w:rsid w:val="007F2CF1"/>
    <w:rsid w:val="00812812"/>
    <w:rsid w:val="008176F8"/>
    <w:rsid w:val="008222C6"/>
    <w:rsid w:val="00831E58"/>
    <w:rsid w:val="0083222E"/>
    <w:rsid w:val="00832507"/>
    <w:rsid w:val="00840441"/>
    <w:rsid w:val="00841E52"/>
    <w:rsid w:val="00850F81"/>
    <w:rsid w:val="008534D0"/>
    <w:rsid w:val="008661F2"/>
    <w:rsid w:val="00866AA7"/>
    <w:rsid w:val="00875988"/>
    <w:rsid w:val="00877B3F"/>
    <w:rsid w:val="008A016D"/>
    <w:rsid w:val="008A20F6"/>
    <w:rsid w:val="008A3264"/>
    <w:rsid w:val="008A5C58"/>
    <w:rsid w:val="008A7B24"/>
    <w:rsid w:val="008B05D0"/>
    <w:rsid w:val="008B43D1"/>
    <w:rsid w:val="008C0B9A"/>
    <w:rsid w:val="008D2CB5"/>
    <w:rsid w:val="008E3D02"/>
    <w:rsid w:val="008E7DD4"/>
    <w:rsid w:val="008F2CBF"/>
    <w:rsid w:val="0090262A"/>
    <w:rsid w:val="009038FA"/>
    <w:rsid w:val="00904E74"/>
    <w:rsid w:val="00911A07"/>
    <w:rsid w:val="009262D2"/>
    <w:rsid w:val="00934438"/>
    <w:rsid w:val="00941221"/>
    <w:rsid w:val="00942CBD"/>
    <w:rsid w:val="00944696"/>
    <w:rsid w:val="00944C55"/>
    <w:rsid w:val="0095307A"/>
    <w:rsid w:val="00955D8E"/>
    <w:rsid w:val="009624DB"/>
    <w:rsid w:val="00962A96"/>
    <w:rsid w:val="00965290"/>
    <w:rsid w:val="00983748"/>
    <w:rsid w:val="00990F29"/>
    <w:rsid w:val="00993B26"/>
    <w:rsid w:val="009A48CB"/>
    <w:rsid w:val="009B41B0"/>
    <w:rsid w:val="009B45A4"/>
    <w:rsid w:val="009B6F10"/>
    <w:rsid w:val="009C04E5"/>
    <w:rsid w:val="009C1586"/>
    <w:rsid w:val="009E3246"/>
    <w:rsid w:val="009F0103"/>
    <w:rsid w:val="009F632F"/>
    <w:rsid w:val="00A026F5"/>
    <w:rsid w:val="00A02FEC"/>
    <w:rsid w:val="00A07FA9"/>
    <w:rsid w:val="00A2322C"/>
    <w:rsid w:val="00A24ED7"/>
    <w:rsid w:val="00A25438"/>
    <w:rsid w:val="00A31F6B"/>
    <w:rsid w:val="00A36530"/>
    <w:rsid w:val="00A44C36"/>
    <w:rsid w:val="00A53B01"/>
    <w:rsid w:val="00A54EE3"/>
    <w:rsid w:val="00A554E0"/>
    <w:rsid w:val="00A556DD"/>
    <w:rsid w:val="00A60991"/>
    <w:rsid w:val="00A60A24"/>
    <w:rsid w:val="00A62E38"/>
    <w:rsid w:val="00A62FAE"/>
    <w:rsid w:val="00A7367E"/>
    <w:rsid w:val="00A75283"/>
    <w:rsid w:val="00A81A47"/>
    <w:rsid w:val="00A8347A"/>
    <w:rsid w:val="00A8467E"/>
    <w:rsid w:val="00A97B47"/>
    <w:rsid w:val="00AA7D8B"/>
    <w:rsid w:val="00AB68D0"/>
    <w:rsid w:val="00AB7F63"/>
    <w:rsid w:val="00AC553F"/>
    <w:rsid w:val="00AC7291"/>
    <w:rsid w:val="00AC7AE8"/>
    <w:rsid w:val="00AD003D"/>
    <w:rsid w:val="00AD3385"/>
    <w:rsid w:val="00AD4291"/>
    <w:rsid w:val="00AE0FD1"/>
    <w:rsid w:val="00AE4B9C"/>
    <w:rsid w:val="00AE646E"/>
    <w:rsid w:val="00AF6BF9"/>
    <w:rsid w:val="00B049DA"/>
    <w:rsid w:val="00B11240"/>
    <w:rsid w:val="00B15032"/>
    <w:rsid w:val="00B17818"/>
    <w:rsid w:val="00B230FB"/>
    <w:rsid w:val="00B3004D"/>
    <w:rsid w:val="00B3750E"/>
    <w:rsid w:val="00B42D3C"/>
    <w:rsid w:val="00B52DE5"/>
    <w:rsid w:val="00B532DA"/>
    <w:rsid w:val="00B6191C"/>
    <w:rsid w:val="00B6731B"/>
    <w:rsid w:val="00B75067"/>
    <w:rsid w:val="00B753B5"/>
    <w:rsid w:val="00B7748F"/>
    <w:rsid w:val="00B807A2"/>
    <w:rsid w:val="00B81204"/>
    <w:rsid w:val="00B84558"/>
    <w:rsid w:val="00B84F2A"/>
    <w:rsid w:val="00B85AFA"/>
    <w:rsid w:val="00B865E5"/>
    <w:rsid w:val="00B868B6"/>
    <w:rsid w:val="00B9570B"/>
    <w:rsid w:val="00B97ACA"/>
    <w:rsid w:val="00BA2A38"/>
    <w:rsid w:val="00BB3A99"/>
    <w:rsid w:val="00BC0420"/>
    <w:rsid w:val="00BC0B9C"/>
    <w:rsid w:val="00BC33C7"/>
    <w:rsid w:val="00BD0A4E"/>
    <w:rsid w:val="00BE5EEB"/>
    <w:rsid w:val="00BE6F20"/>
    <w:rsid w:val="00BE742A"/>
    <w:rsid w:val="00BF1B79"/>
    <w:rsid w:val="00BF274C"/>
    <w:rsid w:val="00BF2B96"/>
    <w:rsid w:val="00BF2E51"/>
    <w:rsid w:val="00C0177B"/>
    <w:rsid w:val="00C15422"/>
    <w:rsid w:val="00C23EA4"/>
    <w:rsid w:val="00C304E0"/>
    <w:rsid w:val="00C30B19"/>
    <w:rsid w:val="00C338FF"/>
    <w:rsid w:val="00C45BAE"/>
    <w:rsid w:val="00C46542"/>
    <w:rsid w:val="00C53D39"/>
    <w:rsid w:val="00C56000"/>
    <w:rsid w:val="00C60FE9"/>
    <w:rsid w:val="00C63BB3"/>
    <w:rsid w:val="00C63D4F"/>
    <w:rsid w:val="00C659D5"/>
    <w:rsid w:val="00C74867"/>
    <w:rsid w:val="00C749F9"/>
    <w:rsid w:val="00C8133A"/>
    <w:rsid w:val="00C900BA"/>
    <w:rsid w:val="00C91031"/>
    <w:rsid w:val="00C92EDF"/>
    <w:rsid w:val="00C93C95"/>
    <w:rsid w:val="00C955C9"/>
    <w:rsid w:val="00CA521F"/>
    <w:rsid w:val="00CA7730"/>
    <w:rsid w:val="00CA7BFB"/>
    <w:rsid w:val="00CC6077"/>
    <w:rsid w:val="00CC6936"/>
    <w:rsid w:val="00CC6EEB"/>
    <w:rsid w:val="00CD0D4A"/>
    <w:rsid w:val="00CD52B2"/>
    <w:rsid w:val="00CD7FF0"/>
    <w:rsid w:val="00CE161E"/>
    <w:rsid w:val="00CE56D2"/>
    <w:rsid w:val="00CE6E36"/>
    <w:rsid w:val="00CF1B06"/>
    <w:rsid w:val="00D05208"/>
    <w:rsid w:val="00D05E69"/>
    <w:rsid w:val="00D0673B"/>
    <w:rsid w:val="00D11BFC"/>
    <w:rsid w:val="00D14C77"/>
    <w:rsid w:val="00D214B1"/>
    <w:rsid w:val="00D225D6"/>
    <w:rsid w:val="00D2354E"/>
    <w:rsid w:val="00D23934"/>
    <w:rsid w:val="00D37DAE"/>
    <w:rsid w:val="00D40FE1"/>
    <w:rsid w:val="00D46E3F"/>
    <w:rsid w:val="00D52E71"/>
    <w:rsid w:val="00D540EE"/>
    <w:rsid w:val="00D7336E"/>
    <w:rsid w:val="00D74B06"/>
    <w:rsid w:val="00D75E9A"/>
    <w:rsid w:val="00D7720A"/>
    <w:rsid w:val="00D80F44"/>
    <w:rsid w:val="00D85CD3"/>
    <w:rsid w:val="00D85EA8"/>
    <w:rsid w:val="00D91AEF"/>
    <w:rsid w:val="00D92F32"/>
    <w:rsid w:val="00D932C4"/>
    <w:rsid w:val="00D9547B"/>
    <w:rsid w:val="00D96B89"/>
    <w:rsid w:val="00DB22F4"/>
    <w:rsid w:val="00DC2238"/>
    <w:rsid w:val="00DC7D90"/>
    <w:rsid w:val="00DE55AE"/>
    <w:rsid w:val="00DE67F4"/>
    <w:rsid w:val="00DF0B84"/>
    <w:rsid w:val="00DF0C72"/>
    <w:rsid w:val="00DF2432"/>
    <w:rsid w:val="00E02303"/>
    <w:rsid w:val="00E034B8"/>
    <w:rsid w:val="00E060D0"/>
    <w:rsid w:val="00E12313"/>
    <w:rsid w:val="00E15596"/>
    <w:rsid w:val="00E25007"/>
    <w:rsid w:val="00E27368"/>
    <w:rsid w:val="00E27C7B"/>
    <w:rsid w:val="00E32F0A"/>
    <w:rsid w:val="00E4482A"/>
    <w:rsid w:val="00E44944"/>
    <w:rsid w:val="00E47424"/>
    <w:rsid w:val="00E47BA1"/>
    <w:rsid w:val="00E51BC4"/>
    <w:rsid w:val="00E53CD6"/>
    <w:rsid w:val="00E55D69"/>
    <w:rsid w:val="00E61F95"/>
    <w:rsid w:val="00E744BB"/>
    <w:rsid w:val="00E74816"/>
    <w:rsid w:val="00E753F9"/>
    <w:rsid w:val="00E805DE"/>
    <w:rsid w:val="00E81E64"/>
    <w:rsid w:val="00E91219"/>
    <w:rsid w:val="00EA2277"/>
    <w:rsid w:val="00EA2E10"/>
    <w:rsid w:val="00EB57EF"/>
    <w:rsid w:val="00EC00DE"/>
    <w:rsid w:val="00ED2B58"/>
    <w:rsid w:val="00ED3776"/>
    <w:rsid w:val="00ED4C1D"/>
    <w:rsid w:val="00ED6440"/>
    <w:rsid w:val="00EE1FCC"/>
    <w:rsid w:val="00EE32DB"/>
    <w:rsid w:val="00EE6143"/>
    <w:rsid w:val="00EE7316"/>
    <w:rsid w:val="00EE7BA6"/>
    <w:rsid w:val="00F05B2F"/>
    <w:rsid w:val="00F1147A"/>
    <w:rsid w:val="00F1353D"/>
    <w:rsid w:val="00F1452F"/>
    <w:rsid w:val="00F177B8"/>
    <w:rsid w:val="00F220A8"/>
    <w:rsid w:val="00F22ACE"/>
    <w:rsid w:val="00F239F3"/>
    <w:rsid w:val="00F35B43"/>
    <w:rsid w:val="00F36CD5"/>
    <w:rsid w:val="00F40B98"/>
    <w:rsid w:val="00F423AA"/>
    <w:rsid w:val="00F44A59"/>
    <w:rsid w:val="00F465C4"/>
    <w:rsid w:val="00F47C07"/>
    <w:rsid w:val="00F502D2"/>
    <w:rsid w:val="00F53220"/>
    <w:rsid w:val="00F54130"/>
    <w:rsid w:val="00F67C26"/>
    <w:rsid w:val="00F70303"/>
    <w:rsid w:val="00F70933"/>
    <w:rsid w:val="00F773DE"/>
    <w:rsid w:val="00F77F44"/>
    <w:rsid w:val="00F82F26"/>
    <w:rsid w:val="00F91813"/>
    <w:rsid w:val="00F921E6"/>
    <w:rsid w:val="00F9468E"/>
    <w:rsid w:val="00FA21DE"/>
    <w:rsid w:val="00FA2835"/>
    <w:rsid w:val="00FA3BC5"/>
    <w:rsid w:val="00FB3C99"/>
    <w:rsid w:val="00FB5FE2"/>
    <w:rsid w:val="00FD4681"/>
    <w:rsid w:val="00FF022F"/>
    <w:rsid w:val="00FF3C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E38"/>
  </w:style>
  <w:style w:type="paragraph" w:styleId="Heading1">
    <w:name w:val="heading 1"/>
    <w:basedOn w:val="Normal"/>
    <w:next w:val="Normal"/>
    <w:link w:val="Heading1Char"/>
    <w:uiPriority w:val="9"/>
    <w:qFormat/>
    <w:rsid w:val="004D30CB"/>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qFormat/>
    <w:rsid w:val="004D30C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D30CB"/>
    <w:pPr>
      <w:keepNext/>
      <w:spacing w:after="0" w:line="240" w:lineRule="auto"/>
      <w:jc w:val="both"/>
      <w:outlineLvl w:val="2"/>
    </w:pPr>
    <w:rPr>
      <w:rFonts w:ascii="Times New Roman Mon" w:eastAsia="Times New Roman" w:hAnsi="Times New Roman Mo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4D30CB"/>
    <w:pPr>
      <w:keepNext/>
      <w:keepLines/>
      <w:spacing w:before="480" w:after="0"/>
      <w:outlineLvl w:val="0"/>
    </w:pPr>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4D30CB"/>
    <w:rPr>
      <w:rFonts w:ascii="Arial" w:eastAsia="Times New Roman" w:hAnsi="Arial" w:cs="Arial"/>
      <w:b/>
      <w:bCs/>
      <w:i/>
      <w:iCs/>
      <w:sz w:val="28"/>
      <w:szCs w:val="28"/>
    </w:rPr>
  </w:style>
  <w:style w:type="character" w:customStyle="1" w:styleId="Heading3Char">
    <w:name w:val="Heading 3 Char"/>
    <w:basedOn w:val="DefaultParagraphFont"/>
    <w:link w:val="Heading3"/>
    <w:rsid w:val="004D30CB"/>
    <w:rPr>
      <w:rFonts w:ascii="Times New Roman Mon" w:eastAsia="Times New Roman" w:hAnsi="Times New Roman Mon" w:cs="Times New Roman"/>
      <w:sz w:val="24"/>
      <w:szCs w:val="20"/>
    </w:rPr>
  </w:style>
  <w:style w:type="numbering" w:customStyle="1" w:styleId="NoList1">
    <w:name w:val="No List1"/>
    <w:next w:val="NoList"/>
    <w:uiPriority w:val="99"/>
    <w:semiHidden/>
    <w:unhideWhenUsed/>
    <w:rsid w:val="004D30CB"/>
  </w:style>
  <w:style w:type="paragraph" w:styleId="BodyText">
    <w:name w:val="Body Text"/>
    <w:basedOn w:val="Normal"/>
    <w:link w:val="BodyTextChar"/>
    <w:rsid w:val="004D30CB"/>
    <w:pPr>
      <w:spacing w:after="0" w:line="240" w:lineRule="auto"/>
      <w:jc w:val="both"/>
    </w:pPr>
    <w:rPr>
      <w:rFonts w:ascii="Times New Roman Mon" w:eastAsia="Times New Roman" w:hAnsi="Times New Roman Mon" w:cs="Times New Roman"/>
      <w:sz w:val="24"/>
      <w:szCs w:val="20"/>
    </w:rPr>
  </w:style>
  <w:style w:type="character" w:customStyle="1" w:styleId="BodyTextChar">
    <w:name w:val="Body Text Char"/>
    <w:basedOn w:val="DefaultParagraphFont"/>
    <w:link w:val="BodyText"/>
    <w:rsid w:val="004D30CB"/>
    <w:rPr>
      <w:rFonts w:ascii="Times New Roman Mon" w:eastAsia="Times New Roman" w:hAnsi="Times New Roman Mon" w:cs="Times New Roman"/>
      <w:sz w:val="24"/>
      <w:szCs w:val="20"/>
    </w:rPr>
  </w:style>
  <w:style w:type="paragraph" w:styleId="ListParagraph">
    <w:name w:val="List Paragraph"/>
    <w:basedOn w:val="Normal"/>
    <w:uiPriority w:val="34"/>
    <w:qFormat/>
    <w:rsid w:val="004D30CB"/>
    <w:pPr>
      <w:ind w:left="720"/>
      <w:contextualSpacing/>
    </w:pPr>
    <w:rPr>
      <w:rFonts w:ascii="Calibri" w:eastAsia="Calibri" w:hAnsi="Calibri" w:cs="Times New Roman"/>
    </w:rPr>
  </w:style>
  <w:style w:type="character" w:customStyle="1" w:styleId="Heading1Char">
    <w:name w:val="Heading 1 Char"/>
    <w:basedOn w:val="DefaultParagraphFont"/>
    <w:link w:val="Heading1"/>
    <w:uiPriority w:val="9"/>
    <w:rsid w:val="004D30CB"/>
    <w:rPr>
      <w:rFonts w:ascii="Cambria" w:eastAsia="Times New Roman" w:hAnsi="Cambria" w:cs="Times New Roman"/>
      <w:b/>
      <w:bCs/>
      <w:color w:val="365F91"/>
      <w:sz w:val="28"/>
      <w:szCs w:val="28"/>
    </w:rPr>
  </w:style>
  <w:style w:type="table" w:customStyle="1" w:styleId="TableGrid1">
    <w:name w:val="Table Grid1"/>
    <w:basedOn w:val="TableNormal"/>
    <w:next w:val="TableGrid"/>
    <w:rsid w:val="004D30C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alloonText1">
    <w:name w:val="Balloon Text1"/>
    <w:basedOn w:val="Normal"/>
    <w:next w:val="BalloonText"/>
    <w:link w:val="BalloonTextChar"/>
    <w:uiPriority w:val="99"/>
    <w:semiHidden/>
    <w:unhideWhenUsed/>
    <w:rsid w:val="004D3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4D30CB"/>
    <w:rPr>
      <w:rFonts w:ascii="Tahoma" w:hAnsi="Tahoma" w:cs="Tahoma"/>
      <w:sz w:val="16"/>
      <w:szCs w:val="16"/>
    </w:rPr>
  </w:style>
  <w:style w:type="paragraph" w:styleId="Header">
    <w:name w:val="header"/>
    <w:basedOn w:val="Normal"/>
    <w:link w:val="HeaderChar"/>
    <w:uiPriority w:val="99"/>
    <w:unhideWhenUsed/>
    <w:rsid w:val="004D30C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4D30C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D30C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4D30CB"/>
    <w:rPr>
      <w:rFonts w:ascii="Times New Roman" w:eastAsia="Times New Roman" w:hAnsi="Times New Roman" w:cs="Times New Roman"/>
      <w:sz w:val="20"/>
      <w:szCs w:val="20"/>
    </w:rPr>
  </w:style>
  <w:style w:type="character" w:customStyle="1" w:styleId="Heading1Char1">
    <w:name w:val="Heading 1 Char1"/>
    <w:basedOn w:val="DefaultParagraphFont"/>
    <w:uiPriority w:val="9"/>
    <w:rsid w:val="004D30CB"/>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D3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uiPriority w:val="99"/>
    <w:semiHidden/>
    <w:unhideWhenUsed/>
    <w:rsid w:val="004D30CB"/>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4D30CB"/>
    <w:rPr>
      <w:rFonts w:ascii="Tahoma" w:hAnsi="Tahoma" w:cs="Tahoma"/>
      <w:sz w:val="16"/>
      <w:szCs w:val="16"/>
    </w:rPr>
  </w:style>
  <w:style w:type="paragraph" w:styleId="NormalWeb">
    <w:name w:val="Normal (Web)"/>
    <w:basedOn w:val="Normal"/>
    <w:uiPriority w:val="99"/>
    <w:semiHidden/>
    <w:unhideWhenUsed/>
    <w:rsid w:val="00E2736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qFormat/>
    <w:rsid w:val="00071F91"/>
    <w:pPr>
      <w:widowControl w:val="0"/>
      <w:autoSpaceDE w:val="0"/>
      <w:autoSpaceDN w:val="0"/>
      <w:adjustRightInd w:val="0"/>
      <w:spacing w:after="0" w:line="240" w:lineRule="auto"/>
    </w:pPr>
    <w:rPr>
      <w:rFonts w:ascii="Times New Roman" w:eastAsia="MS Mincho" w:hAnsi="Times New Roman"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30CB"/>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qFormat/>
    <w:rsid w:val="004D30C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D30CB"/>
    <w:pPr>
      <w:keepNext/>
      <w:spacing w:after="0" w:line="240" w:lineRule="auto"/>
      <w:jc w:val="both"/>
      <w:outlineLvl w:val="2"/>
    </w:pPr>
    <w:rPr>
      <w:rFonts w:ascii="Times New Roman Mon" w:eastAsia="Times New Roman" w:hAnsi="Times New Roman Mo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4D30CB"/>
    <w:pPr>
      <w:keepNext/>
      <w:keepLines/>
      <w:spacing w:before="480" w:after="0"/>
      <w:outlineLvl w:val="0"/>
    </w:pPr>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4D30CB"/>
    <w:rPr>
      <w:rFonts w:ascii="Arial" w:eastAsia="Times New Roman" w:hAnsi="Arial" w:cs="Arial"/>
      <w:b/>
      <w:bCs/>
      <w:i/>
      <w:iCs/>
      <w:sz w:val="28"/>
      <w:szCs w:val="28"/>
    </w:rPr>
  </w:style>
  <w:style w:type="character" w:customStyle="1" w:styleId="Heading3Char">
    <w:name w:val="Heading 3 Char"/>
    <w:basedOn w:val="DefaultParagraphFont"/>
    <w:link w:val="Heading3"/>
    <w:rsid w:val="004D30CB"/>
    <w:rPr>
      <w:rFonts w:ascii="Times New Roman Mon" w:eastAsia="Times New Roman" w:hAnsi="Times New Roman Mon" w:cs="Times New Roman"/>
      <w:sz w:val="24"/>
      <w:szCs w:val="20"/>
    </w:rPr>
  </w:style>
  <w:style w:type="numbering" w:customStyle="1" w:styleId="NoList1">
    <w:name w:val="No List1"/>
    <w:next w:val="NoList"/>
    <w:uiPriority w:val="99"/>
    <w:semiHidden/>
    <w:unhideWhenUsed/>
    <w:rsid w:val="004D30CB"/>
  </w:style>
  <w:style w:type="paragraph" w:styleId="BodyText">
    <w:name w:val="Body Text"/>
    <w:basedOn w:val="Normal"/>
    <w:link w:val="BodyTextChar"/>
    <w:rsid w:val="004D30CB"/>
    <w:pPr>
      <w:spacing w:after="0" w:line="240" w:lineRule="auto"/>
      <w:jc w:val="both"/>
    </w:pPr>
    <w:rPr>
      <w:rFonts w:ascii="Times New Roman Mon" w:eastAsia="Times New Roman" w:hAnsi="Times New Roman Mon" w:cs="Times New Roman"/>
      <w:sz w:val="24"/>
      <w:szCs w:val="20"/>
    </w:rPr>
  </w:style>
  <w:style w:type="character" w:customStyle="1" w:styleId="BodyTextChar">
    <w:name w:val="Body Text Char"/>
    <w:basedOn w:val="DefaultParagraphFont"/>
    <w:link w:val="BodyText"/>
    <w:rsid w:val="004D30CB"/>
    <w:rPr>
      <w:rFonts w:ascii="Times New Roman Mon" w:eastAsia="Times New Roman" w:hAnsi="Times New Roman Mon" w:cs="Times New Roman"/>
      <w:sz w:val="24"/>
      <w:szCs w:val="20"/>
    </w:rPr>
  </w:style>
  <w:style w:type="paragraph" w:styleId="ListParagraph">
    <w:name w:val="List Paragraph"/>
    <w:basedOn w:val="Normal"/>
    <w:uiPriority w:val="34"/>
    <w:qFormat/>
    <w:rsid w:val="004D30CB"/>
    <w:pPr>
      <w:ind w:left="720"/>
      <w:contextualSpacing/>
    </w:pPr>
    <w:rPr>
      <w:rFonts w:ascii="Calibri" w:eastAsia="Calibri" w:hAnsi="Calibri" w:cs="Times New Roman"/>
    </w:rPr>
  </w:style>
  <w:style w:type="character" w:customStyle="1" w:styleId="Heading1Char">
    <w:name w:val="Heading 1 Char"/>
    <w:basedOn w:val="DefaultParagraphFont"/>
    <w:link w:val="Heading1"/>
    <w:uiPriority w:val="9"/>
    <w:rsid w:val="004D30CB"/>
    <w:rPr>
      <w:rFonts w:ascii="Cambria" w:eastAsia="Times New Roman" w:hAnsi="Cambria" w:cs="Times New Roman"/>
      <w:b/>
      <w:bCs/>
      <w:color w:val="365F91"/>
      <w:sz w:val="28"/>
      <w:szCs w:val="28"/>
    </w:rPr>
  </w:style>
  <w:style w:type="table" w:customStyle="1" w:styleId="TableGrid1">
    <w:name w:val="Table Grid1"/>
    <w:basedOn w:val="TableNormal"/>
    <w:next w:val="TableGrid"/>
    <w:rsid w:val="004D30C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alloonText1">
    <w:name w:val="Balloon Text1"/>
    <w:basedOn w:val="Normal"/>
    <w:next w:val="BalloonText"/>
    <w:link w:val="BalloonTextChar"/>
    <w:uiPriority w:val="99"/>
    <w:semiHidden/>
    <w:unhideWhenUsed/>
    <w:rsid w:val="004D3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4D30CB"/>
    <w:rPr>
      <w:rFonts w:ascii="Tahoma" w:hAnsi="Tahoma" w:cs="Tahoma"/>
      <w:sz w:val="16"/>
      <w:szCs w:val="16"/>
    </w:rPr>
  </w:style>
  <w:style w:type="paragraph" w:styleId="Header">
    <w:name w:val="header"/>
    <w:basedOn w:val="Normal"/>
    <w:link w:val="HeaderChar"/>
    <w:uiPriority w:val="99"/>
    <w:unhideWhenUsed/>
    <w:rsid w:val="004D30C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4D30C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D30C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4D30CB"/>
    <w:rPr>
      <w:rFonts w:ascii="Times New Roman" w:eastAsia="Times New Roman" w:hAnsi="Times New Roman" w:cs="Times New Roman"/>
      <w:sz w:val="20"/>
      <w:szCs w:val="20"/>
    </w:rPr>
  </w:style>
  <w:style w:type="character" w:customStyle="1" w:styleId="Heading1Char1">
    <w:name w:val="Heading 1 Char1"/>
    <w:basedOn w:val="DefaultParagraphFont"/>
    <w:uiPriority w:val="9"/>
    <w:rsid w:val="004D30CB"/>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D3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1"/>
    <w:uiPriority w:val="99"/>
    <w:semiHidden/>
    <w:unhideWhenUsed/>
    <w:rsid w:val="004D30CB"/>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4D30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063434">
      <w:bodyDiv w:val="1"/>
      <w:marLeft w:val="0"/>
      <w:marRight w:val="0"/>
      <w:marTop w:val="0"/>
      <w:marBottom w:val="0"/>
      <w:divBdr>
        <w:top w:val="none" w:sz="0" w:space="0" w:color="auto"/>
        <w:left w:val="none" w:sz="0" w:space="0" w:color="auto"/>
        <w:bottom w:val="none" w:sz="0" w:space="0" w:color="auto"/>
        <w:right w:val="none" w:sz="0" w:space="0" w:color="auto"/>
      </w:divBdr>
    </w:div>
    <w:div w:id="192094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155A8-0860-48EC-82C6-813CFAD2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9531</Words>
  <Characters>54329</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63733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Nyamdolgor</dc:creator>
  <cp:lastModifiedBy>Oyunsaikhan</cp:lastModifiedBy>
  <cp:revision>5</cp:revision>
  <cp:lastPrinted>2017-09-28T03:47:00Z</cp:lastPrinted>
  <dcterms:created xsi:type="dcterms:W3CDTF">2017-10-05T01:35:00Z</dcterms:created>
  <dcterms:modified xsi:type="dcterms:W3CDTF">2017-10-09T08:17:00Z</dcterms:modified>
</cp:coreProperties>
</file>